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0546B" w14:textId="215D9926" w:rsidR="00151686" w:rsidRDefault="00F858C0" w:rsidP="00963275">
      <w:pPr>
        <w:spacing w:after="0" w:line="240" w:lineRule="auto"/>
        <w:rPr>
          <w:b/>
          <w:sz w:val="24"/>
          <w:szCs w:val="24"/>
          <w:lang w:val="nl-NL"/>
        </w:rPr>
      </w:pPr>
      <w:r>
        <w:rPr>
          <w:b/>
          <w:sz w:val="24"/>
          <w:szCs w:val="24"/>
          <w:lang w:val="nl-NL"/>
        </w:rPr>
        <w:t>Idee</w:t>
      </w:r>
      <w:r w:rsidR="00182539">
        <w:rPr>
          <w:b/>
          <w:sz w:val="24"/>
          <w:szCs w:val="24"/>
          <w:lang w:val="nl-NL"/>
        </w:rPr>
        <w:t xml:space="preserve"> Buurttuin Hand in ’t Zand</w:t>
      </w:r>
    </w:p>
    <w:p w14:paraId="64CFD54F" w14:textId="77777777" w:rsidR="00182539" w:rsidRDefault="00182539" w:rsidP="00963275">
      <w:pPr>
        <w:spacing w:after="0" w:line="240" w:lineRule="auto"/>
        <w:rPr>
          <w:b/>
          <w:sz w:val="24"/>
          <w:szCs w:val="24"/>
          <w:lang w:val="nl-NL"/>
        </w:rPr>
      </w:pPr>
      <w:bookmarkStart w:id="0" w:name="_GoBack"/>
      <w:bookmarkEnd w:id="0"/>
    </w:p>
    <w:p w14:paraId="240338C8" w14:textId="77777777" w:rsidR="00151686" w:rsidRDefault="00F858C0">
      <w:pPr>
        <w:rPr>
          <w:sz w:val="24"/>
          <w:szCs w:val="24"/>
          <w:lang w:val="nl-NL"/>
        </w:rPr>
      </w:pPr>
      <w:r>
        <w:rPr>
          <w:sz w:val="24"/>
          <w:szCs w:val="24"/>
          <w:lang w:val="nl-NL"/>
        </w:rPr>
        <w:t>Een gezamenlijke buurttuin voor de bewoners van de wijk.</w:t>
      </w:r>
    </w:p>
    <w:p w14:paraId="2AA61511" w14:textId="77777777" w:rsidR="00151686" w:rsidRDefault="00F858C0">
      <w:pPr>
        <w:rPr>
          <w:sz w:val="24"/>
          <w:szCs w:val="24"/>
          <w:lang w:val="nl-NL"/>
        </w:rPr>
      </w:pPr>
      <w:r>
        <w:rPr>
          <w:sz w:val="24"/>
          <w:szCs w:val="24"/>
          <w:lang w:val="nl-NL"/>
        </w:rPr>
        <w:t xml:space="preserve">Iedereen uit de wijk die meewerkt in de buurttuin, mag meegenieten van de oogst. We willen naast vaste meewerkdagen, jaarlijks een aantal gezamenlijke activiteiten organiseren waarbij we denken aan een </w:t>
      </w:r>
      <w:proofErr w:type="spellStart"/>
      <w:r>
        <w:rPr>
          <w:sz w:val="24"/>
          <w:szCs w:val="24"/>
          <w:lang w:val="nl-NL"/>
        </w:rPr>
        <w:t>fruitplukdag</w:t>
      </w:r>
      <w:proofErr w:type="spellEnd"/>
      <w:r>
        <w:rPr>
          <w:sz w:val="24"/>
          <w:szCs w:val="24"/>
          <w:lang w:val="nl-NL"/>
        </w:rPr>
        <w:t xml:space="preserve"> of gezamenlijk bloemen plukken, pompoenenoogst, bouwen van insectenhotel, uitnodigen van IVN om uitleg te geven over de gewassen.</w:t>
      </w:r>
    </w:p>
    <w:p w14:paraId="408300CC" w14:textId="77777777" w:rsidR="00151686" w:rsidRDefault="00F858C0">
      <w:r>
        <w:rPr>
          <w:sz w:val="24"/>
          <w:szCs w:val="24"/>
          <w:lang w:val="nl-NL"/>
        </w:rPr>
        <w:t>Om de laagdrempeligheid en openheid te benadrukken zal er geen omheining maar wel een bord met uitleg over de buurttuin zodat het doel duidelijk is voor alle geïnteresseerden. Zo ook bij de verschillende verhoogde groenten en fruitperken, waar genoteerd kan worden wie wat en wanneer gedaan heeft in de buurttuin en wanneer en wat er gezaaid is.</w:t>
      </w:r>
    </w:p>
    <w:p w14:paraId="7CC260DB" w14:textId="77777777" w:rsidR="00151686" w:rsidRDefault="00151686">
      <w:pPr>
        <w:rPr>
          <w:sz w:val="24"/>
          <w:szCs w:val="24"/>
          <w:lang w:val="nl-NL"/>
        </w:rPr>
      </w:pPr>
    </w:p>
    <w:p w14:paraId="480AAE17" w14:textId="77777777" w:rsidR="00151686" w:rsidRDefault="00151686">
      <w:pPr>
        <w:rPr>
          <w:rStyle w:val="briefdescription"/>
          <w:bCs/>
          <w:sz w:val="24"/>
          <w:szCs w:val="24"/>
          <w:highlight w:val="white"/>
          <w:lang w:val="nl-NL"/>
        </w:rPr>
      </w:pPr>
    </w:p>
    <w:p w14:paraId="5CC57DFF" w14:textId="77777777" w:rsidR="00151686" w:rsidRDefault="00F858C0">
      <w:pPr>
        <w:rPr>
          <w:sz w:val="24"/>
          <w:szCs w:val="24"/>
          <w:lang w:val="nl-NL"/>
        </w:rPr>
      </w:pPr>
      <w:r>
        <w:rPr>
          <w:noProof/>
        </w:rPr>
        <w:drawing>
          <wp:inline distT="0" distB="9525" distL="0" distR="0" wp14:anchorId="6B844E5A" wp14:editId="4DBEB467">
            <wp:extent cx="5943600" cy="3343275"/>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pic:cNvPicPr>
                      <a:picLocks noChangeAspect="1" noChangeArrowheads="1"/>
                    </pic:cNvPicPr>
                  </pic:nvPicPr>
                  <pic:blipFill>
                    <a:blip r:embed="rId5"/>
                    <a:stretch>
                      <a:fillRect/>
                    </a:stretch>
                  </pic:blipFill>
                  <pic:spPr bwMode="auto">
                    <a:xfrm>
                      <a:off x="0" y="0"/>
                      <a:ext cx="5943600" cy="3343275"/>
                    </a:xfrm>
                    <a:prstGeom prst="rect">
                      <a:avLst/>
                    </a:prstGeom>
                  </pic:spPr>
                </pic:pic>
              </a:graphicData>
            </a:graphic>
          </wp:inline>
        </w:drawing>
      </w:r>
    </w:p>
    <w:p w14:paraId="1F7F9115" w14:textId="77777777" w:rsidR="00151686" w:rsidRDefault="00F858C0">
      <w:pPr>
        <w:rPr>
          <w:sz w:val="24"/>
          <w:szCs w:val="24"/>
          <w:lang w:val="nl-NL"/>
        </w:rPr>
      </w:pPr>
      <w:r>
        <w:rPr>
          <w:sz w:val="24"/>
          <w:szCs w:val="24"/>
          <w:lang w:val="nl-NL"/>
        </w:rPr>
        <w:t>(voorbeeldfoto uit buurttuin Den Bosch Bietje bij Bietje)</w:t>
      </w:r>
    </w:p>
    <w:p w14:paraId="7BED8640" w14:textId="77777777" w:rsidR="00151686" w:rsidRDefault="00F858C0">
      <w:pPr>
        <w:rPr>
          <w:sz w:val="24"/>
          <w:szCs w:val="24"/>
          <w:lang w:val="nl-NL"/>
        </w:rPr>
      </w:pPr>
      <w:r>
        <w:rPr>
          <w:sz w:val="24"/>
          <w:szCs w:val="24"/>
          <w:lang w:val="nl-NL"/>
        </w:rPr>
        <w:t xml:space="preserve">Hoe willen we omgaan met groenafval? Iedereen die meewerkt, voert het afval af in eigen </w:t>
      </w:r>
      <w:proofErr w:type="spellStart"/>
      <w:r>
        <w:rPr>
          <w:sz w:val="24"/>
          <w:szCs w:val="24"/>
          <w:lang w:val="nl-NL"/>
        </w:rPr>
        <w:t>GFT-container</w:t>
      </w:r>
      <w:proofErr w:type="spellEnd"/>
      <w:r>
        <w:rPr>
          <w:sz w:val="24"/>
          <w:szCs w:val="24"/>
          <w:lang w:val="nl-NL"/>
        </w:rPr>
        <w:t xml:space="preserve"> en indien nodig voeren we het GFT-afval af met een aanhanger.</w:t>
      </w:r>
    </w:p>
    <w:p w14:paraId="62444B38" w14:textId="77777777" w:rsidR="00151686" w:rsidRDefault="00F858C0">
      <w:pPr>
        <w:pStyle w:val="Lijstalinea"/>
        <w:numPr>
          <w:ilvl w:val="0"/>
          <w:numId w:val="1"/>
        </w:numPr>
        <w:rPr>
          <w:sz w:val="24"/>
          <w:szCs w:val="24"/>
          <w:lang w:val="nl-NL"/>
        </w:rPr>
      </w:pPr>
      <w:r>
        <w:rPr>
          <w:sz w:val="24"/>
          <w:szCs w:val="24"/>
          <w:lang w:val="nl-NL"/>
        </w:rPr>
        <w:t>4 ‘Bakken’ van minimaal 20 m2 voor groente en laag fruit en kruiden</w:t>
      </w:r>
    </w:p>
    <w:p w14:paraId="71069ADA" w14:textId="77777777" w:rsidR="00151686" w:rsidRDefault="00F858C0">
      <w:pPr>
        <w:pStyle w:val="Lijstalinea"/>
        <w:numPr>
          <w:ilvl w:val="0"/>
          <w:numId w:val="1"/>
        </w:numPr>
        <w:rPr>
          <w:sz w:val="24"/>
          <w:szCs w:val="24"/>
          <w:lang w:val="nl-NL"/>
        </w:rPr>
      </w:pPr>
      <w:r>
        <w:rPr>
          <w:sz w:val="24"/>
          <w:szCs w:val="24"/>
          <w:lang w:val="nl-NL"/>
        </w:rPr>
        <w:t>Fruitbomen en bloemenperk (in de volle grond)</w:t>
      </w:r>
    </w:p>
    <w:p w14:paraId="256F9289" w14:textId="77777777" w:rsidR="00151686" w:rsidRDefault="00151686">
      <w:pPr>
        <w:rPr>
          <w:sz w:val="24"/>
          <w:szCs w:val="24"/>
          <w:lang w:val="nl-NL"/>
        </w:rPr>
      </w:pPr>
    </w:p>
    <w:p w14:paraId="445556A1" w14:textId="77777777" w:rsidR="00151686" w:rsidRDefault="00151686">
      <w:pPr>
        <w:rPr>
          <w:sz w:val="24"/>
          <w:szCs w:val="24"/>
          <w:lang w:val="nl-NL"/>
        </w:rPr>
      </w:pPr>
    </w:p>
    <w:p w14:paraId="18E9358F" w14:textId="77777777" w:rsidR="00151686" w:rsidRDefault="00151686">
      <w:pPr>
        <w:rPr>
          <w:sz w:val="24"/>
          <w:szCs w:val="24"/>
          <w:lang w:val="nl-NL"/>
        </w:rPr>
      </w:pPr>
    </w:p>
    <w:p w14:paraId="45B864F9" w14:textId="77777777" w:rsidR="00151686" w:rsidRDefault="00151686">
      <w:pPr>
        <w:rPr>
          <w:sz w:val="24"/>
          <w:szCs w:val="24"/>
          <w:lang w:val="nl-NL"/>
        </w:rPr>
      </w:pPr>
    </w:p>
    <w:p w14:paraId="4E067CDF" w14:textId="77777777" w:rsidR="00151686" w:rsidRDefault="00F858C0">
      <w:pPr>
        <w:rPr>
          <w:sz w:val="24"/>
          <w:szCs w:val="24"/>
          <w:lang w:val="nl-NL"/>
        </w:rPr>
      </w:pPr>
      <w:r>
        <w:rPr>
          <w:b/>
          <w:sz w:val="24"/>
          <w:szCs w:val="24"/>
          <w:lang w:val="nl-NL"/>
        </w:rPr>
        <w:t xml:space="preserve">Wat is nodig: </w:t>
      </w:r>
    </w:p>
    <w:p w14:paraId="69F15DBC" w14:textId="77777777" w:rsidR="00151686" w:rsidRDefault="00F858C0">
      <w:pPr>
        <w:pStyle w:val="Lijstalinea"/>
        <w:numPr>
          <w:ilvl w:val="0"/>
          <w:numId w:val="1"/>
        </w:numPr>
        <w:rPr>
          <w:sz w:val="24"/>
          <w:szCs w:val="24"/>
          <w:lang w:val="nl-NL"/>
        </w:rPr>
      </w:pPr>
      <w:r>
        <w:rPr>
          <w:sz w:val="24"/>
          <w:szCs w:val="24"/>
          <w:lang w:val="nl-NL"/>
        </w:rPr>
        <w:t>Watervoorziening/ pomp</w:t>
      </w:r>
    </w:p>
    <w:p w14:paraId="6BA5F69F" w14:textId="77777777" w:rsidR="00151686" w:rsidRDefault="00F858C0">
      <w:pPr>
        <w:pStyle w:val="Lijstalinea"/>
        <w:numPr>
          <w:ilvl w:val="0"/>
          <w:numId w:val="1"/>
        </w:numPr>
        <w:rPr>
          <w:sz w:val="24"/>
          <w:szCs w:val="24"/>
          <w:lang w:val="nl-NL"/>
        </w:rPr>
      </w:pPr>
      <w:r>
        <w:rPr>
          <w:sz w:val="24"/>
          <w:szCs w:val="24"/>
          <w:lang w:val="nl-NL"/>
        </w:rPr>
        <w:t>Betonnen afscheiding om bakken te maken en voor het afscheiden van de composthoop</w:t>
      </w:r>
    </w:p>
    <w:p w14:paraId="58F31F3B" w14:textId="77777777" w:rsidR="00151686" w:rsidRDefault="00F858C0">
      <w:pPr>
        <w:pStyle w:val="Lijstalinea"/>
        <w:numPr>
          <w:ilvl w:val="0"/>
          <w:numId w:val="1"/>
        </w:numPr>
        <w:rPr>
          <w:sz w:val="24"/>
          <w:szCs w:val="24"/>
          <w:lang w:val="nl-NL"/>
        </w:rPr>
      </w:pPr>
      <w:r>
        <w:rPr>
          <w:sz w:val="24"/>
          <w:szCs w:val="24"/>
          <w:lang w:val="nl-NL"/>
        </w:rPr>
        <w:t>Verrijkte grond</w:t>
      </w:r>
    </w:p>
    <w:p w14:paraId="020202D0" w14:textId="77777777" w:rsidR="00151686" w:rsidRDefault="00F858C0">
      <w:pPr>
        <w:pStyle w:val="Lijstalinea"/>
        <w:numPr>
          <w:ilvl w:val="0"/>
          <w:numId w:val="1"/>
        </w:numPr>
        <w:rPr>
          <w:sz w:val="24"/>
          <w:szCs w:val="24"/>
          <w:lang w:val="nl-NL"/>
        </w:rPr>
      </w:pPr>
      <w:r>
        <w:rPr>
          <w:sz w:val="24"/>
          <w:szCs w:val="24"/>
          <w:lang w:val="nl-NL"/>
        </w:rPr>
        <w:t>Fruitbomen</w:t>
      </w:r>
    </w:p>
    <w:p w14:paraId="22329A04" w14:textId="77777777" w:rsidR="00151686" w:rsidRDefault="00F858C0">
      <w:pPr>
        <w:pStyle w:val="Lijstalinea"/>
        <w:numPr>
          <w:ilvl w:val="0"/>
          <w:numId w:val="1"/>
        </w:numPr>
        <w:rPr>
          <w:sz w:val="24"/>
          <w:szCs w:val="24"/>
          <w:lang w:val="nl-NL"/>
        </w:rPr>
      </w:pPr>
      <w:r>
        <w:rPr>
          <w:sz w:val="24"/>
          <w:szCs w:val="24"/>
          <w:lang w:val="nl-NL"/>
        </w:rPr>
        <w:t>Informatiebord</w:t>
      </w:r>
    </w:p>
    <w:p w14:paraId="0A4B44A1" w14:textId="77777777" w:rsidR="00151686" w:rsidRDefault="00F858C0">
      <w:pPr>
        <w:pStyle w:val="Lijstalinea"/>
        <w:numPr>
          <w:ilvl w:val="0"/>
          <w:numId w:val="1"/>
        </w:numPr>
        <w:rPr>
          <w:sz w:val="24"/>
          <w:szCs w:val="24"/>
          <w:lang w:val="nl-NL"/>
        </w:rPr>
      </w:pPr>
      <w:r>
        <w:rPr>
          <w:sz w:val="24"/>
          <w:szCs w:val="24"/>
          <w:lang w:val="nl-NL"/>
        </w:rPr>
        <w:t>Materialen voor de buurttuin ( zoals bamboe stokken, netten, bindtouw, zaden en planten)</w:t>
      </w:r>
    </w:p>
    <w:p w14:paraId="04948F50" w14:textId="77777777" w:rsidR="00151686" w:rsidRDefault="00F858C0">
      <w:pPr>
        <w:pStyle w:val="Lijstalinea"/>
        <w:numPr>
          <w:ilvl w:val="0"/>
          <w:numId w:val="1"/>
        </w:numPr>
        <w:rPr>
          <w:sz w:val="24"/>
          <w:szCs w:val="24"/>
          <w:lang w:val="nl-NL"/>
        </w:rPr>
      </w:pPr>
      <w:r>
        <w:rPr>
          <w:sz w:val="24"/>
          <w:szCs w:val="24"/>
          <w:lang w:val="nl-NL"/>
        </w:rPr>
        <w:t>Tips over ecologische bestrijding</w:t>
      </w:r>
    </w:p>
    <w:p w14:paraId="524A93BA" w14:textId="77777777" w:rsidR="00151686" w:rsidRDefault="00151686">
      <w:pPr>
        <w:rPr>
          <w:sz w:val="24"/>
          <w:szCs w:val="24"/>
          <w:lang w:val="nl-NL"/>
        </w:rPr>
      </w:pPr>
    </w:p>
    <w:p w14:paraId="12123218" w14:textId="10CEA8C5" w:rsidR="00151686" w:rsidRDefault="00963275">
      <w:pPr>
        <w:rPr>
          <w:b/>
          <w:sz w:val="24"/>
          <w:szCs w:val="24"/>
          <w:lang w:val="nl-NL"/>
        </w:rPr>
      </w:pPr>
      <w:r>
        <w:rPr>
          <w:b/>
          <w:sz w:val="24"/>
          <w:szCs w:val="24"/>
          <w:lang w:val="nl-NL"/>
        </w:rPr>
        <w:t>Eerste begroting “ achterkant envelop”</w:t>
      </w:r>
    </w:p>
    <w:p w14:paraId="5F188F4B" w14:textId="77777777" w:rsidR="00151686" w:rsidRDefault="00F858C0">
      <w:pPr>
        <w:pStyle w:val="Lijstalinea"/>
        <w:numPr>
          <w:ilvl w:val="0"/>
          <w:numId w:val="1"/>
        </w:numPr>
        <w:rPr>
          <w:sz w:val="24"/>
          <w:szCs w:val="24"/>
          <w:lang w:val="nl-NL"/>
        </w:rPr>
      </w:pPr>
      <w:r>
        <w:rPr>
          <w:sz w:val="24"/>
          <w:szCs w:val="24"/>
          <w:lang w:val="nl-NL"/>
        </w:rPr>
        <w:t>Aanleg projectlocatie: omploegen + egaliseren huidig grasveld 4 uur à € 50 = € 200 (door loonwerker of groenverzorging gemeente)</w:t>
      </w:r>
    </w:p>
    <w:p w14:paraId="4C3E2283" w14:textId="77777777" w:rsidR="00151686" w:rsidRDefault="00F858C0">
      <w:pPr>
        <w:pStyle w:val="Lijstalinea"/>
        <w:numPr>
          <w:ilvl w:val="0"/>
          <w:numId w:val="1"/>
        </w:numPr>
        <w:rPr>
          <w:sz w:val="24"/>
          <w:szCs w:val="24"/>
          <w:lang w:val="nl-NL"/>
        </w:rPr>
      </w:pPr>
      <w:r>
        <w:rPr>
          <w:sz w:val="24"/>
          <w:szCs w:val="24"/>
          <w:lang w:val="nl-NL"/>
        </w:rPr>
        <w:t>Watervoorziening/pomp € 200 + installatiekosten PM</w:t>
      </w:r>
    </w:p>
    <w:p w14:paraId="06BED582" w14:textId="77777777" w:rsidR="00151686" w:rsidRDefault="00F858C0">
      <w:pPr>
        <w:pStyle w:val="Lijstalinea"/>
        <w:numPr>
          <w:ilvl w:val="0"/>
          <w:numId w:val="1"/>
        </w:numPr>
      </w:pPr>
      <w:r>
        <w:rPr>
          <w:sz w:val="24"/>
          <w:szCs w:val="24"/>
          <w:lang w:val="nl-NL"/>
        </w:rPr>
        <w:t xml:space="preserve">Betonnen afscheiding: 4 perken van elk 5x4 meter = 4 x 18 meter omtrek à € 50 per strekkende meter = € 3600 (inspiratie </w:t>
      </w:r>
      <w:hyperlink r:id="rId6">
        <w:r>
          <w:rPr>
            <w:rStyle w:val="InternetLink"/>
            <w:sz w:val="24"/>
            <w:szCs w:val="24"/>
            <w:lang w:val="nl-NL"/>
          </w:rPr>
          <w:t>http://www.agri-beton.nl/Keerwanden/Keerwand-Prijslijst/</w:t>
        </w:r>
      </w:hyperlink>
      <w:r>
        <w:rPr>
          <w:sz w:val="24"/>
          <w:szCs w:val="24"/>
          <w:lang w:val="nl-NL"/>
        </w:rPr>
        <w:t xml:space="preserve">) </w:t>
      </w:r>
    </w:p>
    <w:p w14:paraId="62118E80" w14:textId="541E2223" w:rsidR="00151686" w:rsidRDefault="00F858C0">
      <w:pPr>
        <w:pStyle w:val="Lijstalinea"/>
        <w:numPr>
          <w:ilvl w:val="0"/>
          <w:numId w:val="1"/>
        </w:numPr>
      </w:pPr>
      <w:r>
        <w:rPr>
          <w:sz w:val="24"/>
          <w:szCs w:val="24"/>
          <w:lang w:val="nl-NL"/>
        </w:rPr>
        <w:t xml:space="preserve">Verrijkte grond 4x 20 m2 x 0,5 meter = 40 m3 à € 25 = € 1000 </w:t>
      </w:r>
    </w:p>
    <w:p w14:paraId="239BA6F4" w14:textId="4691EE9E" w:rsidR="00151686" w:rsidRDefault="00F858C0" w:rsidP="00963275">
      <w:pPr>
        <w:pStyle w:val="Lijstalinea"/>
        <w:numPr>
          <w:ilvl w:val="0"/>
          <w:numId w:val="1"/>
        </w:numPr>
      </w:pPr>
      <w:r w:rsidRPr="00963275">
        <w:rPr>
          <w:sz w:val="24"/>
          <w:szCs w:val="24"/>
          <w:lang w:val="nl-NL"/>
        </w:rPr>
        <w:t>“Bouwbord” voor uitleg over i</w:t>
      </w:r>
      <w:r w:rsidR="00C5012D" w:rsidRPr="00963275">
        <w:rPr>
          <w:sz w:val="24"/>
          <w:szCs w:val="24"/>
          <w:lang w:val="nl-NL"/>
        </w:rPr>
        <w:t>nitiatief  “Hand</w:t>
      </w:r>
      <w:r w:rsidRPr="00963275">
        <w:rPr>
          <w:sz w:val="24"/>
          <w:szCs w:val="24"/>
          <w:lang w:val="nl-NL"/>
        </w:rPr>
        <w:t xml:space="preserve"> in ’t Zand” € 100 </w:t>
      </w:r>
    </w:p>
    <w:p w14:paraId="2560A6E0" w14:textId="77777777" w:rsidR="00151686" w:rsidRDefault="00151686"/>
    <w:sectPr w:rsidR="00151686">
      <w:pgSz w:w="12240" w:h="15840"/>
      <w:pgMar w:top="1440" w:right="1440" w:bottom="1440" w:left="1440"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E5688"/>
    <w:multiLevelType w:val="hybridMultilevel"/>
    <w:tmpl w:val="A47CD72A"/>
    <w:lvl w:ilvl="0" w:tplc="CE32F402">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19F329C"/>
    <w:multiLevelType w:val="multilevel"/>
    <w:tmpl w:val="80C0CE90"/>
    <w:lvl w:ilvl="0">
      <w:start w:val="4"/>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CBE597B"/>
    <w:multiLevelType w:val="multilevel"/>
    <w:tmpl w:val="36DE37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86"/>
    <w:rsid w:val="00151686"/>
    <w:rsid w:val="00182539"/>
    <w:rsid w:val="00475D3C"/>
    <w:rsid w:val="004C5A06"/>
    <w:rsid w:val="00506B7D"/>
    <w:rsid w:val="005D36D5"/>
    <w:rsid w:val="005F4373"/>
    <w:rsid w:val="00606FF6"/>
    <w:rsid w:val="0070129B"/>
    <w:rsid w:val="0075204B"/>
    <w:rsid w:val="00933C86"/>
    <w:rsid w:val="00963275"/>
    <w:rsid w:val="0098508A"/>
    <w:rsid w:val="0099532B"/>
    <w:rsid w:val="00A57A50"/>
    <w:rsid w:val="00A86C2D"/>
    <w:rsid w:val="00AB2964"/>
    <w:rsid w:val="00C5012D"/>
    <w:rsid w:val="00C63C51"/>
    <w:rsid w:val="00CC6B21"/>
    <w:rsid w:val="00D82868"/>
    <w:rsid w:val="00E802B4"/>
    <w:rsid w:val="00F858C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97F6"/>
  <w15:docId w15:val="{D903621F-B99D-4A18-8713-6A62AB68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Zwaar1">
    <w:name w:val="Zwaar1"/>
    <w:basedOn w:val="Standaardalinea-lettertype"/>
    <w:qFormat/>
    <w:rsid w:val="00C20FB9"/>
  </w:style>
  <w:style w:type="character" w:customStyle="1" w:styleId="briefdescription">
    <w:name w:val="briefdescription"/>
    <w:basedOn w:val="Standaardalinea-lettertype"/>
    <w:qFormat/>
    <w:rsid w:val="00C20FB9"/>
  </w:style>
  <w:style w:type="character" w:customStyle="1" w:styleId="BallontekstChar">
    <w:name w:val="Ballontekst Char"/>
    <w:basedOn w:val="Standaardalinea-lettertype"/>
    <w:link w:val="Ballontekst"/>
    <w:uiPriority w:val="99"/>
    <w:semiHidden/>
    <w:qFormat/>
    <w:rsid w:val="00A30590"/>
    <w:rPr>
      <w:rFonts w:ascii="Tahoma" w:hAnsi="Tahoma" w:cs="Tahoma"/>
      <w:sz w:val="16"/>
      <w:szCs w:val="16"/>
    </w:rPr>
  </w:style>
  <w:style w:type="character" w:customStyle="1" w:styleId="InternetLink">
    <w:name w:val="Internet Link"/>
    <w:basedOn w:val="Standaardalinea-lettertype"/>
    <w:uiPriority w:val="99"/>
    <w:unhideWhenUsed/>
    <w:rsid w:val="00EC3253"/>
    <w:rPr>
      <w:color w:val="0563C1" w:themeColor="hyperlink"/>
      <w:u w:val="single"/>
    </w:rPr>
  </w:style>
  <w:style w:type="character" w:customStyle="1" w:styleId="ListLabel1">
    <w:name w:val="ListLabel 1"/>
    <w:qFormat/>
    <w:rPr>
      <w:rFonts w:eastAsia="Calibri"/>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Heading">
    <w:name w:val="Heading"/>
    <w:basedOn w:val="Standaard"/>
    <w:next w:val="Plattetekst"/>
    <w:qFormat/>
    <w:pPr>
      <w:keepNext/>
      <w:spacing w:before="240" w:after="120"/>
    </w:pPr>
    <w:rPr>
      <w:rFonts w:ascii="Liberation Sans" w:eastAsia="Noto Sans CJK SC Regular" w:hAnsi="Liberation Sans" w:cs="FreeSans"/>
      <w:sz w:val="28"/>
      <w:szCs w:val="28"/>
    </w:rPr>
  </w:style>
  <w:style w:type="paragraph" w:styleId="Plattetekst">
    <w:name w:val="Body Text"/>
    <w:basedOn w:val="Standaard"/>
    <w:pPr>
      <w:spacing w:after="140" w:line="288" w:lineRule="auto"/>
    </w:pPr>
  </w:style>
  <w:style w:type="paragraph" w:styleId="Lijst">
    <w:name w:val="List"/>
    <w:basedOn w:val="Plattetekst"/>
    <w:rPr>
      <w:rFonts w:cs="FreeSans"/>
    </w:rPr>
  </w:style>
  <w:style w:type="paragraph" w:styleId="Bijschrift">
    <w:name w:val="caption"/>
    <w:basedOn w:val="Standaard"/>
    <w:qFormat/>
    <w:pPr>
      <w:suppressLineNumbers/>
      <w:spacing w:before="120" w:after="120"/>
    </w:pPr>
    <w:rPr>
      <w:rFonts w:cs="FreeSans"/>
      <w:i/>
      <w:iCs/>
      <w:sz w:val="24"/>
      <w:szCs w:val="24"/>
    </w:rPr>
  </w:style>
  <w:style w:type="paragraph" w:customStyle="1" w:styleId="Index">
    <w:name w:val="Index"/>
    <w:basedOn w:val="Standaard"/>
    <w:qFormat/>
    <w:pPr>
      <w:suppressLineNumbers/>
    </w:pPr>
    <w:rPr>
      <w:rFonts w:cs="FreeSans"/>
    </w:rPr>
  </w:style>
  <w:style w:type="paragraph" w:styleId="Normaalweb">
    <w:name w:val="Normal (Web)"/>
    <w:basedOn w:val="Standaard"/>
    <w:uiPriority w:val="99"/>
    <w:semiHidden/>
    <w:unhideWhenUsed/>
    <w:qFormat/>
    <w:rsid w:val="00C20FB9"/>
    <w:pPr>
      <w:spacing w:beforeAutospacing="1" w:afterAutospacing="1" w:line="240" w:lineRule="auto"/>
    </w:pPr>
    <w:rPr>
      <w:rFonts w:ascii="Times New Roman" w:eastAsia="Times New Roman" w:hAnsi="Times New Roman" w:cs="Times New Roman"/>
      <w:sz w:val="24"/>
      <w:szCs w:val="24"/>
    </w:rPr>
  </w:style>
  <w:style w:type="paragraph" w:styleId="Ballontekst">
    <w:name w:val="Balloon Text"/>
    <w:basedOn w:val="Standaard"/>
    <w:link w:val="BallontekstChar"/>
    <w:uiPriority w:val="99"/>
    <w:semiHidden/>
    <w:unhideWhenUsed/>
    <w:qFormat/>
    <w:rsid w:val="00A30590"/>
    <w:pPr>
      <w:spacing w:after="0" w:line="240" w:lineRule="auto"/>
    </w:pPr>
    <w:rPr>
      <w:rFonts w:ascii="Tahoma" w:hAnsi="Tahoma" w:cs="Tahoma"/>
      <w:sz w:val="16"/>
      <w:szCs w:val="16"/>
    </w:rPr>
  </w:style>
  <w:style w:type="paragraph" w:styleId="Lijstalinea">
    <w:name w:val="List Paragraph"/>
    <w:basedOn w:val="Standaard"/>
    <w:uiPriority w:val="34"/>
    <w:qFormat/>
    <w:rsid w:val="00301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ri-beton.nl/Keerwanden/Keerwand-Prijslijs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1703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greet van sonsbeek</dc:creator>
  <dc:description/>
  <cp:lastModifiedBy>Greet Sonsbeek</cp:lastModifiedBy>
  <cp:revision>2</cp:revision>
  <dcterms:created xsi:type="dcterms:W3CDTF">2017-10-30T20:53:00Z</dcterms:created>
  <dcterms:modified xsi:type="dcterms:W3CDTF">2017-10-30T20:53:00Z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