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394B7" w14:textId="77777777" w:rsidR="00206A1A" w:rsidRDefault="00206A1A" w:rsidP="006E1489">
      <w:pPr>
        <w:rPr>
          <w:b/>
          <w:sz w:val="28"/>
        </w:rPr>
      </w:pPr>
    </w:p>
    <w:p w14:paraId="03CCFB56" w14:textId="77777777" w:rsidR="00206A1A" w:rsidRDefault="00206A1A" w:rsidP="006E1489">
      <w:pPr>
        <w:rPr>
          <w:b/>
          <w:sz w:val="28"/>
        </w:rPr>
      </w:pPr>
    </w:p>
    <w:p w14:paraId="69D2D753" w14:textId="6BE758AD" w:rsidR="00206A1A" w:rsidRDefault="00657799" w:rsidP="006E1489">
      <w:pPr>
        <w:rPr>
          <w:b/>
          <w:sz w:val="28"/>
        </w:rPr>
      </w:pPr>
      <w:r w:rsidRPr="00FA3ECD">
        <w:rPr>
          <w:noProof/>
        </w:rPr>
        <w:drawing>
          <wp:anchor distT="0" distB="0" distL="114300" distR="114300" simplePos="0" relativeHeight="251658240" behindDoc="0" locked="0" layoutInCell="1" allowOverlap="1" wp14:anchorId="5B3F6614" wp14:editId="2541D578">
            <wp:simplePos x="0" y="0"/>
            <wp:positionH relativeFrom="column">
              <wp:posOffset>5095875</wp:posOffset>
            </wp:positionH>
            <wp:positionV relativeFrom="paragraph">
              <wp:posOffset>120015</wp:posOffset>
            </wp:positionV>
            <wp:extent cx="1038225" cy="169545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38225" cy="1695450"/>
                    </a:xfrm>
                    <a:prstGeom prst="rect">
                      <a:avLst/>
                    </a:prstGeom>
                  </pic:spPr>
                </pic:pic>
              </a:graphicData>
            </a:graphic>
            <wp14:sizeRelH relativeFrom="page">
              <wp14:pctWidth>0</wp14:pctWidth>
            </wp14:sizeRelH>
            <wp14:sizeRelV relativeFrom="page">
              <wp14:pctHeight>0</wp14:pctHeight>
            </wp14:sizeRelV>
          </wp:anchor>
        </w:drawing>
      </w:r>
    </w:p>
    <w:p w14:paraId="589B771F" w14:textId="1759D259" w:rsidR="00206A1A" w:rsidRDefault="00206A1A" w:rsidP="006E1489">
      <w:pPr>
        <w:rPr>
          <w:b/>
          <w:sz w:val="28"/>
        </w:rPr>
      </w:pPr>
    </w:p>
    <w:p w14:paraId="5F35D6A6" w14:textId="77777777" w:rsidR="00206A1A" w:rsidRDefault="00206A1A" w:rsidP="006E1489">
      <w:pPr>
        <w:rPr>
          <w:b/>
          <w:sz w:val="28"/>
        </w:rPr>
      </w:pPr>
    </w:p>
    <w:p w14:paraId="6A3D70AD" w14:textId="77777777" w:rsidR="00A3772F" w:rsidRPr="00A3772F" w:rsidRDefault="00AB2C71" w:rsidP="006E1489">
      <w:pPr>
        <w:rPr>
          <w:sz w:val="28"/>
        </w:rPr>
      </w:pPr>
      <w:r w:rsidRPr="00A3772F">
        <w:rPr>
          <w:sz w:val="28"/>
        </w:rPr>
        <w:t xml:space="preserve">Projectvoorstel </w:t>
      </w:r>
    </w:p>
    <w:p w14:paraId="266131E0" w14:textId="5D78E028" w:rsidR="00C249B1" w:rsidRDefault="00AB2C71" w:rsidP="006E1489">
      <w:pPr>
        <w:rPr>
          <w:b/>
          <w:sz w:val="28"/>
        </w:rPr>
      </w:pPr>
      <w:r>
        <w:rPr>
          <w:b/>
          <w:sz w:val="28"/>
        </w:rPr>
        <w:br/>
      </w:r>
      <w:r w:rsidR="00F8022C" w:rsidRPr="00A3772F">
        <w:rPr>
          <w:b/>
          <w:sz w:val="28"/>
        </w:rPr>
        <w:t xml:space="preserve">Eetbare heg </w:t>
      </w:r>
      <w:r w:rsidR="00C24C5C">
        <w:rPr>
          <w:b/>
          <w:sz w:val="28"/>
        </w:rPr>
        <w:t xml:space="preserve">De </w:t>
      </w:r>
      <w:r w:rsidR="00F8022C" w:rsidRPr="00A3772F">
        <w:rPr>
          <w:b/>
          <w:sz w:val="28"/>
        </w:rPr>
        <w:t>Veenhoop</w:t>
      </w:r>
      <w:r w:rsidR="00A3772F">
        <w:rPr>
          <w:b/>
          <w:sz w:val="28"/>
        </w:rPr>
        <w:t>:</w:t>
      </w:r>
    </w:p>
    <w:p w14:paraId="10FDFF0F" w14:textId="013C44F6" w:rsidR="00A3772F" w:rsidRPr="00A3772F" w:rsidRDefault="00A3772F" w:rsidP="006E1489">
      <w:pPr>
        <w:rPr>
          <w:b/>
          <w:sz w:val="24"/>
        </w:rPr>
      </w:pPr>
      <w:r w:rsidRPr="00A3772F">
        <w:rPr>
          <w:b/>
          <w:sz w:val="24"/>
        </w:rPr>
        <w:t>Daar plukken wij allemaal de vruchten van</w:t>
      </w:r>
      <w:r w:rsidR="00C24C5C">
        <w:rPr>
          <w:b/>
          <w:sz w:val="24"/>
        </w:rPr>
        <w:t>!</w:t>
      </w:r>
    </w:p>
    <w:p w14:paraId="44B8D0DF" w14:textId="77777777" w:rsidR="00D70F4B" w:rsidRDefault="00D70F4B" w:rsidP="006E1489"/>
    <w:p w14:paraId="5E4EE398" w14:textId="77777777" w:rsidR="00D70F4B" w:rsidRDefault="00D70F4B" w:rsidP="006E1489">
      <w:pPr>
        <w:rPr>
          <w:b/>
        </w:rPr>
      </w:pPr>
    </w:p>
    <w:p w14:paraId="137E2B2B" w14:textId="77777777" w:rsidR="00D70F4B" w:rsidRDefault="00D70F4B" w:rsidP="006E1489">
      <w:pPr>
        <w:rPr>
          <w:b/>
        </w:rPr>
      </w:pPr>
    </w:p>
    <w:p w14:paraId="702D304C" w14:textId="77777777" w:rsidR="006E1489" w:rsidRDefault="006E1489" w:rsidP="00D70F4B">
      <w:pPr>
        <w:rPr>
          <w:b/>
        </w:rPr>
      </w:pPr>
    </w:p>
    <w:p w14:paraId="1FD48BE7" w14:textId="77777777" w:rsidR="006E1489" w:rsidRDefault="006E1489" w:rsidP="00D70F4B">
      <w:pPr>
        <w:rPr>
          <w:b/>
        </w:rPr>
      </w:pPr>
    </w:p>
    <w:p w14:paraId="3807E201" w14:textId="77777777" w:rsidR="006E1489" w:rsidRDefault="006E1489" w:rsidP="00D70F4B">
      <w:pPr>
        <w:rPr>
          <w:b/>
        </w:rPr>
      </w:pPr>
    </w:p>
    <w:p w14:paraId="217605F9" w14:textId="77777777" w:rsidR="006E1489" w:rsidRDefault="006E1489" w:rsidP="00D70F4B">
      <w:pPr>
        <w:rPr>
          <w:b/>
        </w:rPr>
      </w:pPr>
    </w:p>
    <w:p w14:paraId="47CFF17B" w14:textId="1D9E36C5" w:rsidR="006E1489" w:rsidRPr="00206A1A" w:rsidRDefault="008B65E8" w:rsidP="00D70F4B">
      <w:r>
        <w:t xml:space="preserve">De Veenhoop, 30 oktober </w:t>
      </w:r>
      <w:bookmarkStart w:id="0" w:name="_GoBack"/>
      <w:bookmarkEnd w:id="0"/>
      <w:r w:rsidR="00F8022C">
        <w:t xml:space="preserve"> 2017</w:t>
      </w:r>
    </w:p>
    <w:p w14:paraId="459C8C74" w14:textId="54E3139A" w:rsidR="006E1489" w:rsidRDefault="006E1489" w:rsidP="00D70F4B">
      <w:pPr>
        <w:rPr>
          <w:b/>
        </w:rPr>
      </w:pPr>
    </w:p>
    <w:p w14:paraId="326E6FBE" w14:textId="77777777" w:rsidR="00A3772F" w:rsidRDefault="00A3772F" w:rsidP="00D70F4B">
      <w:pPr>
        <w:rPr>
          <w:b/>
        </w:rPr>
      </w:pPr>
    </w:p>
    <w:p w14:paraId="03EBFCED" w14:textId="1F172C65" w:rsidR="00206A1A" w:rsidRDefault="00206A1A" w:rsidP="00D70F4B">
      <w:pPr>
        <w:rPr>
          <w:b/>
        </w:rPr>
      </w:pPr>
    </w:p>
    <w:p w14:paraId="0F52D2B6" w14:textId="77777777" w:rsidR="00206A1A" w:rsidRDefault="00206A1A" w:rsidP="00D70F4B">
      <w:pPr>
        <w:rPr>
          <w:b/>
        </w:rPr>
      </w:pPr>
    </w:p>
    <w:p w14:paraId="776A55F3" w14:textId="77777777" w:rsidR="00206A1A" w:rsidRDefault="00206A1A" w:rsidP="00D70F4B">
      <w:pPr>
        <w:rPr>
          <w:b/>
        </w:rPr>
      </w:pPr>
    </w:p>
    <w:p w14:paraId="45703035" w14:textId="77777777" w:rsidR="00206A1A" w:rsidRDefault="00206A1A" w:rsidP="00D70F4B">
      <w:pPr>
        <w:rPr>
          <w:b/>
        </w:rPr>
      </w:pPr>
    </w:p>
    <w:p w14:paraId="7BF62E80" w14:textId="087A0E99" w:rsidR="00206A1A" w:rsidRDefault="00FA3ECD" w:rsidP="00D70F4B">
      <w:pPr>
        <w:rPr>
          <w:b/>
        </w:rPr>
      </w:pPr>
      <w:r>
        <w:rPr>
          <w:noProof/>
        </w:rPr>
        <w:drawing>
          <wp:inline distT="0" distB="0" distL="0" distR="0" wp14:anchorId="782DD55A" wp14:editId="115EDB6E">
            <wp:extent cx="2366045" cy="2877997"/>
            <wp:effectExtent l="0" t="0" r="0" b="0"/>
            <wp:docPr id="1026" name="Picture 2" descr="Afbeeldingsresultaat voor eetbare h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fbeeldingsresultaat voor eetbare ha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6045" cy="287799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FA3ECD">
        <w:rPr>
          <w:noProof/>
        </w:rPr>
        <w:t xml:space="preserve"> </w:t>
      </w:r>
      <w:r>
        <w:rPr>
          <w:noProof/>
        </w:rPr>
        <w:drawing>
          <wp:inline distT="0" distB="0" distL="0" distR="0" wp14:anchorId="451C3972" wp14:editId="66D4B03D">
            <wp:extent cx="2156237" cy="2877684"/>
            <wp:effectExtent l="0" t="0" r="0" b="0"/>
            <wp:docPr id="1034" name="Picture 10" descr="Afbeeldings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Afbeeldingsresulta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237" cy="287768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E62EF1E" w14:textId="77777777" w:rsidR="00206A1A" w:rsidRDefault="00206A1A" w:rsidP="00D70F4B">
      <w:pPr>
        <w:rPr>
          <w:b/>
        </w:rPr>
      </w:pPr>
    </w:p>
    <w:p w14:paraId="247C2D3D" w14:textId="77777777" w:rsidR="00206A1A" w:rsidRDefault="00206A1A" w:rsidP="00D70F4B">
      <w:pPr>
        <w:rPr>
          <w:b/>
        </w:rPr>
      </w:pPr>
    </w:p>
    <w:p w14:paraId="022E6F9D" w14:textId="77777777" w:rsidR="006C7EA8" w:rsidRDefault="006C7EA8">
      <w:pPr>
        <w:rPr>
          <w:b/>
          <w:sz w:val="22"/>
          <w:szCs w:val="22"/>
        </w:rPr>
      </w:pPr>
      <w:r>
        <w:rPr>
          <w:b/>
          <w:sz w:val="22"/>
          <w:szCs w:val="22"/>
        </w:rPr>
        <w:br w:type="page"/>
      </w:r>
    </w:p>
    <w:p w14:paraId="4135D67C" w14:textId="168EDFDA" w:rsidR="004206A0" w:rsidRPr="00FD0485" w:rsidRDefault="001025FB" w:rsidP="00D70F4B">
      <w:pPr>
        <w:rPr>
          <w:b/>
          <w:sz w:val="22"/>
          <w:szCs w:val="22"/>
        </w:rPr>
      </w:pPr>
      <w:r>
        <w:rPr>
          <w:b/>
          <w:sz w:val="22"/>
          <w:szCs w:val="22"/>
        </w:rPr>
        <w:lastRenderedPageBreak/>
        <w:t>Inleiding</w:t>
      </w:r>
    </w:p>
    <w:p w14:paraId="6A4AC824" w14:textId="77777777" w:rsidR="00D70F4B" w:rsidRDefault="00D70F4B" w:rsidP="00D70F4B"/>
    <w:p w14:paraId="464A538F" w14:textId="059BA0B5" w:rsidR="00366D22" w:rsidRDefault="0007448F" w:rsidP="00D70F4B">
      <w:r>
        <w:t xml:space="preserve">Door in De Veenhoop een eetbare heg te plaatsen willen we heel lokaal, op kleine schaal bijdragen aan lokale voedselproductie, bewustwording en ervaring opdoen met voedselproductie in het openbaar groen. </w:t>
      </w:r>
      <w:r w:rsidR="00C249B1">
        <w:t xml:space="preserve">Ons voedselsysteem is onderdeel van een wereld </w:t>
      </w:r>
      <w:r w:rsidR="00366D22">
        <w:t>voedsel</w:t>
      </w:r>
      <w:r w:rsidR="00C249B1">
        <w:t>systeem.</w:t>
      </w:r>
      <w:r w:rsidR="00366D22">
        <w:t xml:space="preserve"> Om op termijn de wereldbevolking te voorzien van voldoende, gezond voedsel en de aarde leefbaar te houden is een omslag nodig naar een andere manier van voedsel produceren en consumeren. Er zijn veranderingen nodig in de gehele keten </w:t>
      </w:r>
      <w:r w:rsidR="00D7057E">
        <w:t xml:space="preserve">en </w:t>
      </w:r>
      <w:r w:rsidR="00366D22">
        <w:t xml:space="preserve">op verschillende </w:t>
      </w:r>
      <w:r w:rsidR="009048DC">
        <w:t>schaalniveaus</w:t>
      </w:r>
      <w:r w:rsidR="00FD374B">
        <w:t>. Van</w:t>
      </w:r>
      <w:r w:rsidR="00366D22">
        <w:t xml:space="preserve"> deze transitie zullen mensen, milieu en economie profiteren. </w:t>
      </w:r>
      <w:r w:rsidR="00E8084A">
        <w:t>W</w:t>
      </w:r>
      <w:r w:rsidR="00F8022C">
        <w:t xml:space="preserve">e hopen dat dit project een </w:t>
      </w:r>
      <w:r w:rsidR="001025FB">
        <w:t xml:space="preserve">inspiratiebron kan worden voor andere dorpen om ook een bewust bezig te gaan met het produceren van lokaal en openbaar voedsel.  </w:t>
      </w:r>
    </w:p>
    <w:p w14:paraId="69A7105E" w14:textId="77777777" w:rsidR="00657799" w:rsidRDefault="00657799" w:rsidP="00D70F4B"/>
    <w:p w14:paraId="4A7C7D1A" w14:textId="77777777" w:rsidR="006C7EA8" w:rsidRDefault="006C7EA8" w:rsidP="00D70F4B">
      <w:pPr>
        <w:rPr>
          <w:b/>
        </w:rPr>
      </w:pPr>
    </w:p>
    <w:p w14:paraId="24D82897" w14:textId="77777777" w:rsidR="006C7EA8" w:rsidRDefault="006C7EA8" w:rsidP="00D70F4B">
      <w:pPr>
        <w:rPr>
          <w:b/>
        </w:rPr>
      </w:pPr>
    </w:p>
    <w:p w14:paraId="1399E0AE" w14:textId="77777777" w:rsidR="006C7EA8" w:rsidRDefault="006C7EA8" w:rsidP="00D70F4B">
      <w:pPr>
        <w:rPr>
          <w:b/>
        </w:rPr>
      </w:pPr>
    </w:p>
    <w:p w14:paraId="4900C6AD" w14:textId="3DD2AA92" w:rsidR="001025FB" w:rsidRDefault="001025FB" w:rsidP="00D70F4B">
      <w:pPr>
        <w:rPr>
          <w:b/>
        </w:rPr>
      </w:pPr>
      <w:r w:rsidRPr="001025FB">
        <w:rPr>
          <w:b/>
        </w:rPr>
        <w:t>Achtergrond</w:t>
      </w:r>
    </w:p>
    <w:p w14:paraId="593F858D" w14:textId="77777777" w:rsidR="000A7438" w:rsidRPr="000A7438" w:rsidRDefault="000A7438" w:rsidP="00D70F4B">
      <w:pPr>
        <w:rPr>
          <w:b/>
        </w:rPr>
      </w:pPr>
    </w:p>
    <w:tbl>
      <w:tblPr>
        <w:tblStyle w:val="Tabelraster"/>
        <w:tblW w:w="0" w:type="auto"/>
        <w:tblLook w:val="04A0" w:firstRow="1" w:lastRow="0" w:firstColumn="1" w:lastColumn="0" w:noHBand="0" w:noVBand="1"/>
      </w:tblPr>
      <w:tblGrid>
        <w:gridCol w:w="9145"/>
      </w:tblGrid>
      <w:tr w:rsidR="00895D04" w14:paraId="7320DD23" w14:textId="77777777" w:rsidTr="00895D04">
        <w:tc>
          <w:tcPr>
            <w:tcW w:w="9212" w:type="dxa"/>
          </w:tcPr>
          <w:p w14:paraId="6733C12B" w14:textId="165ACCF6" w:rsidR="00895D04" w:rsidRDefault="00895D04" w:rsidP="00D70F4B">
            <w:r w:rsidRPr="007D6CB4">
              <w:rPr>
                <w:b/>
              </w:rPr>
              <w:t>Milieu</w:t>
            </w:r>
          </w:p>
          <w:p w14:paraId="077852D1" w14:textId="77777777" w:rsidR="00895D04" w:rsidRDefault="00895D04" w:rsidP="00D70F4B">
            <w:r w:rsidRPr="00AB2C71">
              <w:t>Onze ecologis</w:t>
            </w:r>
            <w:r w:rsidR="00A048BD" w:rsidRPr="00AB2C71">
              <w:t>che voetafdruk wordt voor zo’n 30</w:t>
            </w:r>
            <w:r w:rsidRPr="00AB2C71">
              <w:t>% bepaald door onze voedselconsumptie. Het produceren (en consumeren) van dierlijke eiwitten (vlees en zuivel), het transporteren van voedsel en voedselverspilling hebben grote negatieve effecten op het milieu.</w:t>
            </w:r>
          </w:p>
          <w:p w14:paraId="11AB491F" w14:textId="51ECFDC5" w:rsidR="005B4C40" w:rsidRDefault="005B4C40" w:rsidP="00D70F4B"/>
        </w:tc>
      </w:tr>
    </w:tbl>
    <w:p w14:paraId="7EA47DBA" w14:textId="77777777" w:rsidR="005B4C40" w:rsidRDefault="005B4C40" w:rsidP="00D70F4B"/>
    <w:tbl>
      <w:tblPr>
        <w:tblStyle w:val="Tabelraster"/>
        <w:tblW w:w="0" w:type="auto"/>
        <w:tblLook w:val="04A0" w:firstRow="1" w:lastRow="0" w:firstColumn="1" w:lastColumn="0" w:noHBand="0" w:noVBand="1"/>
      </w:tblPr>
      <w:tblGrid>
        <w:gridCol w:w="9145"/>
      </w:tblGrid>
      <w:tr w:rsidR="00895D04" w14:paraId="7B5B489F" w14:textId="77777777" w:rsidTr="00FD374B">
        <w:tc>
          <w:tcPr>
            <w:tcW w:w="9212" w:type="dxa"/>
            <w:shd w:val="clear" w:color="auto" w:fill="auto"/>
          </w:tcPr>
          <w:p w14:paraId="77FDE628" w14:textId="3475B89C" w:rsidR="00895D04" w:rsidRPr="00FD374B" w:rsidRDefault="00895D04" w:rsidP="00D70F4B">
            <w:r w:rsidRPr="00FD374B">
              <w:rPr>
                <w:b/>
              </w:rPr>
              <w:t>Economie</w:t>
            </w:r>
          </w:p>
          <w:p w14:paraId="7CB92BBF" w14:textId="2B8D1674" w:rsidR="00895D04" w:rsidRPr="00FD374B" w:rsidRDefault="00364BE9" w:rsidP="00FD0485">
            <w:pPr>
              <w:pStyle w:val="Lijstalinea"/>
              <w:numPr>
                <w:ilvl w:val="0"/>
                <w:numId w:val="19"/>
              </w:numPr>
            </w:pPr>
            <w:r w:rsidRPr="00FD374B">
              <w:t>De v</w:t>
            </w:r>
            <w:r w:rsidR="00895D04" w:rsidRPr="00FD374B">
              <w:t>erdeling van inkomsten en kosten (de boer verdient te weinig</w:t>
            </w:r>
            <w:r w:rsidR="00D70F4B">
              <w:t>;</w:t>
            </w:r>
            <w:r w:rsidR="00895D04" w:rsidRPr="00FD374B">
              <w:t xml:space="preserve"> zit gevangen in een lage marge systeem door concurrentie op prijs </w:t>
            </w:r>
            <w:r w:rsidR="009048DC" w:rsidRPr="00FD374B">
              <w:t>i</w:t>
            </w:r>
            <w:r w:rsidR="00D70F4B">
              <w:t>n plaats van</w:t>
            </w:r>
            <w:r w:rsidR="00895D04" w:rsidRPr="00FD374B">
              <w:t xml:space="preserve"> andere waarden)</w:t>
            </w:r>
          </w:p>
          <w:p w14:paraId="19B61D03" w14:textId="5EA31A5C" w:rsidR="00895D04" w:rsidRPr="00FD374B" w:rsidRDefault="00D70F4B" w:rsidP="00FD0485">
            <w:pPr>
              <w:pStyle w:val="Lijstalinea"/>
              <w:numPr>
                <w:ilvl w:val="0"/>
                <w:numId w:val="19"/>
              </w:numPr>
            </w:pPr>
            <w:r>
              <w:t>Subsidie</w:t>
            </w:r>
            <w:r w:rsidR="00895D04" w:rsidRPr="00FD374B">
              <w:t>stelsel staat onder druk</w:t>
            </w:r>
          </w:p>
          <w:p w14:paraId="6A8B4176" w14:textId="5A050A0D" w:rsidR="00895D04" w:rsidRDefault="00895D04" w:rsidP="00FD0485">
            <w:pPr>
              <w:pStyle w:val="Lijstalinea"/>
              <w:numPr>
                <w:ilvl w:val="0"/>
                <w:numId w:val="19"/>
              </w:numPr>
            </w:pPr>
            <w:r w:rsidRPr="00FD374B">
              <w:t>Door voortdurend wijzigende regelgeving, bedrijfsvoering ingewikkeld.</w:t>
            </w:r>
          </w:p>
        </w:tc>
      </w:tr>
    </w:tbl>
    <w:p w14:paraId="2484C0D1" w14:textId="77777777" w:rsidR="00895D04" w:rsidRDefault="00895D04" w:rsidP="00D70F4B"/>
    <w:tbl>
      <w:tblPr>
        <w:tblStyle w:val="Tabelraster"/>
        <w:tblW w:w="0" w:type="auto"/>
        <w:tblLook w:val="04A0" w:firstRow="1" w:lastRow="0" w:firstColumn="1" w:lastColumn="0" w:noHBand="0" w:noVBand="1"/>
      </w:tblPr>
      <w:tblGrid>
        <w:gridCol w:w="9145"/>
      </w:tblGrid>
      <w:tr w:rsidR="00895D04" w14:paraId="524D23EE" w14:textId="77777777" w:rsidTr="00895D04">
        <w:tc>
          <w:tcPr>
            <w:tcW w:w="9212" w:type="dxa"/>
          </w:tcPr>
          <w:p w14:paraId="00ED58A5" w14:textId="32371A6F" w:rsidR="00364BE9" w:rsidRDefault="00364BE9" w:rsidP="00D70F4B">
            <w:r w:rsidRPr="007D6CB4">
              <w:rPr>
                <w:b/>
              </w:rPr>
              <w:t>Mensen</w:t>
            </w:r>
            <w:r>
              <w:t xml:space="preserve"> zijn s</w:t>
            </w:r>
            <w:r w:rsidR="007D6CB4">
              <w:t xml:space="preserve">teeds meer bezig met vragen </w:t>
            </w:r>
            <w:r w:rsidR="00D70F4B">
              <w:t>zo</w:t>
            </w:r>
            <w:r w:rsidR="007D6CB4">
              <w:t>als</w:t>
            </w:r>
            <w:r>
              <w:t>:</w:t>
            </w:r>
          </w:p>
          <w:p w14:paraId="300551A9" w14:textId="77777777" w:rsidR="00364BE9" w:rsidRDefault="00895D04" w:rsidP="00FD0485">
            <w:pPr>
              <w:pStyle w:val="Lijstalinea"/>
              <w:numPr>
                <w:ilvl w:val="0"/>
                <w:numId w:val="20"/>
              </w:numPr>
            </w:pPr>
            <w:r>
              <w:t>Is ons voedsel veilig</w:t>
            </w:r>
            <w:r w:rsidR="00364BE9">
              <w:t>?</w:t>
            </w:r>
          </w:p>
          <w:p w14:paraId="0787EAF1" w14:textId="412E3CB0" w:rsidR="00364BE9" w:rsidRDefault="00895D04" w:rsidP="00FD0485">
            <w:pPr>
              <w:pStyle w:val="Lijstalinea"/>
              <w:numPr>
                <w:ilvl w:val="0"/>
                <w:numId w:val="20"/>
              </w:numPr>
            </w:pPr>
            <w:r>
              <w:t>Is ons voedsel wel gezond (toevoegingen en bewerkingen door de voedselindustrie)</w:t>
            </w:r>
            <w:r w:rsidR="00364BE9">
              <w:t>?</w:t>
            </w:r>
          </w:p>
          <w:p w14:paraId="5D2A2D2D" w14:textId="77777777" w:rsidR="00895D04" w:rsidRDefault="001573F0" w:rsidP="001573F0">
            <w:pPr>
              <w:pStyle w:val="Lijstalinea"/>
              <w:numPr>
                <w:ilvl w:val="0"/>
                <w:numId w:val="20"/>
              </w:numPr>
            </w:pPr>
            <w:r>
              <w:t xml:space="preserve">Hoe kun je het voedsel eten? </w:t>
            </w:r>
          </w:p>
          <w:p w14:paraId="1964FD11" w14:textId="233DA36C" w:rsidR="001573F0" w:rsidRDefault="001573F0" w:rsidP="00495227"/>
        </w:tc>
      </w:tr>
    </w:tbl>
    <w:p w14:paraId="717865E6" w14:textId="77777777" w:rsidR="00366D22" w:rsidRDefault="00366D22" w:rsidP="00D70F4B"/>
    <w:p w14:paraId="28D72264" w14:textId="5B9BE1F9" w:rsidR="00322BD5" w:rsidRDefault="003329F8" w:rsidP="00D70F4B">
      <w:r>
        <w:t xml:space="preserve">Op nationale schaal </w:t>
      </w:r>
      <w:r w:rsidR="006957AC">
        <w:t xml:space="preserve">heeft het kabinet </w:t>
      </w:r>
      <w:r w:rsidR="00D7057E">
        <w:t>in 2014 en eind 2015</w:t>
      </w:r>
      <w:r w:rsidR="006957AC">
        <w:t xml:space="preserve"> aangegeven dat het naar een duurzamer voedselbeleid wil, waarin volksgezondheid, ecologische houdbaarheid en veiligheid centraal staan. Het kabinet vindt dat aanpassingen in het voedselsysteem nodig zijn om ook op de lange termijn voldoende, duurzaam en gezond voedsel te kunnen garanderen, zowel in Nederland als in de wereld. Dat is te lezen in de uitgebreide kamerbrief ‘Voedselagenda voor veilig, gezond en duurzaam voedsel’ van 30 oktober 2015. Die kamerbrief is de reactie op de nota ‘Naar een voedselbeleid’ van de Wetenschappelijk Raad voor het Regeringsbeleid van 2014.</w:t>
      </w:r>
      <w:r w:rsidR="00322BD5">
        <w:t xml:space="preserve"> </w:t>
      </w:r>
    </w:p>
    <w:p w14:paraId="55711BE6" w14:textId="77777777" w:rsidR="00322BD5" w:rsidRDefault="00322BD5" w:rsidP="00D70F4B"/>
    <w:p w14:paraId="6FE511CB" w14:textId="0640D39E" w:rsidR="00C249B1" w:rsidRDefault="00F8022C" w:rsidP="00D70F4B">
      <w:pPr>
        <w:pStyle w:val="Tekstopmerking"/>
      </w:pPr>
      <w:r>
        <w:t>Ook in Friesland gebeurt er</w:t>
      </w:r>
      <w:r w:rsidR="00D533F9">
        <w:t xml:space="preserve"> van alles op </w:t>
      </w:r>
      <w:r w:rsidR="00D70F4B">
        <w:t xml:space="preserve">het </w:t>
      </w:r>
      <w:r w:rsidR="00D533F9">
        <w:t xml:space="preserve">gebied van </w:t>
      </w:r>
      <w:r w:rsidR="00AB2C71">
        <w:t xml:space="preserve">verduurzaming van ons </w:t>
      </w:r>
      <w:r w:rsidR="00D533F9">
        <w:t xml:space="preserve">voedselsysteem. De vraag van onderop naar meer lokaal- en seizoensgebonden, onbespoten en </w:t>
      </w:r>
      <w:r w:rsidR="00D70F4B">
        <w:t xml:space="preserve">plantaardig voedsel is groeiend en </w:t>
      </w:r>
      <w:r w:rsidR="00D533F9">
        <w:t>ook het aantal verkooppunten voor deze producten</w:t>
      </w:r>
      <w:r w:rsidR="00927C5B">
        <w:t xml:space="preserve"> groeit</w:t>
      </w:r>
      <w:r>
        <w:t xml:space="preserve"> (denk aan de Streekboer)</w:t>
      </w:r>
      <w:r w:rsidR="00D533F9">
        <w:t xml:space="preserve">. </w:t>
      </w:r>
      <w:r w:rsidR="00927C5B">
        <w:t>We denken echter dat er ook gen</w:t>
      </w:r>
      <w:r w:rsidR="0067210C">
        <w:t xml:space="preserve">oeg kansen zijn om meer eetbare, onbespoten </w:t>
      </w:r>
      <w:r w:rsidR="00927C5B">
        <w:t>gewassen aan te planten in de openbare ruimte, daarom willen we graag een eetbare heg realiseren in De Veenhoop.</w:t>
      </w:r>
    </w:p>
    <w:p w14:paraId="39830259" w14:textId="6DF84D18" w:rsidR="00206A1A" w:rsidRPr="000D60E8" w:rsidRDefault="00206A1A">
      <w:r w:rsidRPr="000D60E8">
        <w:br w:type="page"/>
      </w:r>
    </w:p>
    <w:p w14:paraId="67BC7787" w14:textId="77777777" w:rsidR="00927C5B" w:rsidRPr="00FD0485" w:rsidRDefault="00927C5B" w:rsidP="00927C5B">
      <w:pPr>
        <w:rPr>
          <w:b/>
          <w:sz w:val="22"/>
          <w:szCs w:val="22"/>
        </w:rPr>
      </w:pPr>
      <w:r w:rsidRPr="00FD0485">
        <w:rPr>
          <w:b/>
          <w:sz w:val="22"/>
          <w:szCs w:val="22"/>
        </w:rPr>
        <w:lastRenderedPageBreak/>
        <w:t>Wat gaan we doen</w:t>
      </w:r>
    </w:p>
    <w:p w14:paraId="44426A2F" w14:textId="77777777" w:rsidR="00927C5B" w:rsidRDefault="00927C5B" w:rsidP="00927C5B"/>
    <w:p w14:paraId="0CC391EA" w14:textId="77777777" w:rsidR="0007448F" w:rsidRDefault="00927C5B" w:rsidP="00D70F4B">
      <w:r>
        <w:t xml:space="preserve">We planten een eetbare heg aan tussen de voormalige basisschool en het schoolplein. </w:t>
      </w:r>
      <w:r w:rsidR="0007448F">
        <w:t>De eetbare heg zal bestaan uit een variatie van rode bessenstruiken (50%), zwarte bessenstruiken (25%) en kruisbessen (25%). Kinderen, voorbijgangers en dorpelingen mogen allemaal snoepen van deze eetbare heg. We zullen een informatiebord plaatsen waarop staat dat de bessen van de heg eetbaar zijn en dat men, zolang de voorraad strekt, hiervan gratis mag plukken. We zullen op dit informatiebord ook aangeven dat het niet de bedoeling is dat men grote hoeveelheden plukt om mee naar huis te nemen, een klein bakje mag natuurlijk wel.</w:t>
      </w:r>
    </w:p>
    <w:p w14:paraId="2B535AE4" w14:textId="77777777" w:rsidR="0007448F" w:rsidRDefault="0007448F" w:rsidP="00D70F4B"/>
    <w:p w14:paraId="15B700F7" w14:textId="45C17FDF" w:rsidR="00927C5B" w:rsidRDefault="00927C5B" w:rsidP="00D70F4B">
      <w:pPr>
        <w:rPr>
          <w:b/>
          <w:sz w:val="22"/>
          <w:szCs w:val="22"/>
        </w:rPr>
      </w:pPr>
      <w:r>
        <w:t>De basisschool is in 2013 op</w:t>
      </w:r>
      <w:r w:rsidR="001025FB">
        <w:t>ge</w:t>
      </w:r>
      <w:r>
        <w:t xml:space="preserve">houden te bestaan. Momenteel loopt de bestemmingswijzigingsprocedure van maatschappelijke bestemming naar o.a. een woonbestemming bij de gemeente Smallingerland. </w:t>
      </w:r>
      <w:r w:rsidR="000319BC">
        <w:t>De school wordt momenteel al bewoond</w:t>
      </w:r>
      <w:r w:rsidR="00851D51">
        <w:t xml:space="preserve"> door de toekomstige eigenaren. H</w:t>
      </w:r>
      <w:r w:rsidR="000319BC">
        <w:t>et schoolplein blijft van de gemeente en is dus te gebruiken door de kinderen van het dorp</w:t>
      </w:r>
      <w:r w:rsidR="00851D51">
        <w:t>,</w:t>
      </w:r>
      <w:r w:rsidR="000319BC">
        <w:t xml:space="preserve"> door kinderen die op vakantie zijn in De Veenhoop</w:t>
      </w:r>
      <w:r w:rsidR="00851D51">
        <w:t>,</w:t>
      </w:r>
      <w:r w:rsidR="000319BC">
        <w:t xml:space="preserve"> of door kinderen waarvan de ouders uit eten zijn in het tegenover gelegen restaurant It Polderhûs. </w:t>
      </w:r>
    </w:p>
    <w:p w14:paraId="38AF27E0" w14:textId="77777777" w:rsidR="00927C5B" w:rsidRDefault="00927C5B" w:rsidP="00D70F4B">
      <w:pPr>
        <w:rPr>
          <w:b/>
          <w:sz w:val="22"/>
          <w:szCs w:val="22"/>
        </w:rPr>
      </w:pPr>
    </w:p>
    <w:p w14:paraId="684996F3" w14:textId="2233CF94" w:rsidR="00C249B1" w:rsidRPr="00FD0485" w:rsidRDefault="00C249B1" w:rsidP="00D70F4B">
      <w:pPr>
        <w:rPr>
          <w:b/>
          <w:sz w:val="22"/>
          <w:szCs w:val="22"/>
        </w:rPr>
      </w:pPr>
      <w:r w:rsidRPr="00FD0485">
        <w:rPr>
          <w:b/>
          <w:sz w:val="22"/>
          <w:szCs w:val="22"/>
        </w:rPr>
        <w:t>Doel</w:t>
      </w:r>
    </w:p>
    <w:p w14:paraId="04F4D79B" w14:textId="77777777" w:rsidR="00D70F4B" w:rsidRDefault="00D70F4B" w:rsidP="00D70F4B"/>
    <w:p w14:paraId="7CE9689C" w14:textId="112678F8" w:rsidR="001F52A2" w:rsidRDefault="00927C5B" w:rsidP="00D70F4B">
      <w:r>
        <w:t>De eetbare heg in De Veenhoop dient meerdere doelen</w:t>
      </w:r>
      <w:r w:rsidR="001025FB">
        <w:t>.</w:t>
      </w:r>
      <w:r>
        <w:t xml:space="preserve"> </w:t>
      </w:r>
      <w:r w:rsidR="001025FB">
        <w:t>L</w:t>
      </w:r>
      <w:r>
        <w:t>okaal wordt er in de openbare ruimte voedsel geproduceerd</w:t>
      </w:r>
      <w:r w:rsidR="0022421C">
        <w:t>.</w:t>
      </w:r>
      <w:r w:rsidR="0067210C">
        <w:t xml:space="preserve"> </w:t>
      </w:r>
      <w:r w:rsidR="0022421C">
        <w:t>O</w:t>
      </w:r>
      <w:r w:rsidR="00C45E55">
        <w:t>ok</w:t>
      </w:r>
      <w:r>
        <w:t xml:space="preserve"> is de eetbare heg </w:t>
      </w:r>
      <w:r w:rsidR="00C45E55">
        <w:t xml:space="preserve">diverser dan de vele liguster heggen </w:t>
      </w:r>
      <w:r w:rsidR="0022421C">
        <w:t>die nu in de openbare ruimte aanwezig zijn. Dit komt</w:t>
      </w:r>
      <w:r w:rsidR="0067210C">
        <w:t xml:space="preserve"> </w:t>
      </w:r>
      <w:r>
        <w:t xml:space="preserve">de biodiversiteit in de dorpskern ten goede. Daarnaast heeft de heg een educatief karakter, </w:t>
      </w:r>
      <w:r w:rsidR="00C45E55">
        <w:t>kinderen kunnen van dichtbij zien hoe de besjes groeien en kunnen gelijk heerlijke bessen proeven.</w:t>
      </w:r>
      <w:r>
        <w:t xml:space="preserve"> </w:t>
      </w:r>
    </w:p>
    <w:p w14:paraId="215F33F7" w14:textId="77777777" w:rsidR="008637E4" w:rsidRPr="008637E4" w:rsidRDefault="008637E4" w:rsidP="00D70F4B"/>
    <w:p w14:paraId="15A79173" w14:textId="77777777" w:rsidR="00FD0485" w:rsidRDefault="00FD0485" w:rsidP="00D70F4B">
      <w:pPr>
        <w:rPr>
          <w:b/>
          <w:sz w:val="22"/>
          <w:szCs w:val="22"/>
        </w:rPr>
      </w:pPr>
    </w:p>
    <w:p w14:paraId="7491D25A" w14:textId="77777777" w:rsidR="00FD0485" w:rsidRDefault="00916C55" w:rsidP="00D70F4B">
      <w:pPr>
        <w:rPr>
          <w:rFonts w:cs="Arial"/>
          <w:b/>
          <w:color w:val="000000"/>
          <w:sz w:val="22"/>
          <w:szCs w:val="24"/>
        </w:rPr>
      </w:pPr>
      <w:r w:rsidRPr="00FD0485">
        <w:rPr>
          <w:rFonts w:cs="Arial"/>
          <w:b/>
          <w:color w:val="000000"/>
          <w:sz w:val="22"/>
          <w:szCs w:val="24"/>
        </w:rPr>
        <w:t>Aanpak</w:t>
      </w:r>
    </w:p>
    <w:p w14:paraId="2E78D1E7" w14:textId="30BB5F02" w:rsidR="00916C55" w:rsidRDefault="00916C55" w:rsidP="00D70F4B">
      <w:r w:rsidRPr="00FD0485">
        <w:rPr>
          <w:rFonts w:cs="Arial"/>
          <w:b/>
          <w:color w:val="000000"/>
          <w:sz w:val="22"/>
          <w:szCs w:val="24"/>
        </w:rPr>
        <w:br/>
      </w:r>
      <w:r>
        <w:t xml:space="preserve">In </w:t>
      </w:r>
      <w:r w:rsidR="00D7057E">
        <w:t xml:space="preserve">het </w:t>
      </w:r>
      <w:r w:rsidR="00C45E55">
        <w:t>voorjaar</w:t>
      </w:r>
      <w:r>
        <w:t xml:space="preserve"> van</w:t>
      </w:r>
      <w:r w:rsidR="00A53C5F">
        <w:t xml:space="preserve"> 2018</w:t>
      </w:r>
      <w:r>
        <w:t xml:space="preserve"> </w:t>
      </w:r>
      <w:r w:rsidR="00C45E55">
        <w:t>maken we de grond plantklaar en planten we de heg. Vervolgens zullen we de tekst bedenken die op het informatiebord moet komen te staan, ook zal er een ontwerper worden benaderd om deze tekst mooi vorm te geven zodat het een aantrekkelijk informatiebord wordt. Hierin k</w:t>
      </w:r>
      <w:r w:rsidR="000A7438">
        <w:t xml:space="preserve">an ook aangegeven worden dat er op de school veel met moestuinen en natuur werd gedaan. </w:t>
      </w:r>
      <w:r w:rsidR="00C45E55">
        <w:t>Vervolgens moet de natuur zijn werk doen zodat er in september een eerste oogst geplukt kan worden.</w:t>
      </w:r>
      <w:r w:rsidR="005D51A8">
        <w:t xml:space="preserve"> Wanneer er een grote oogst is, kunnen we </w:t>
      </w:r>
      <w:r w:rsidR="00851D51">
        <w:t>eventueel</w:t>
      </w:r>
      <w:r w:rsidR="005D51A8">
        <w:t xml:space="preserve"> gezamenlijk jam maken, maar dit zal de toekomst  uitwijzen.</w:t>
      </w:r>
      <w:r w:rsidR="00C45E55">
        <w:t xml:space="preserve"> Het onderhoud van de heg zal </w:t>
      </w:r>
      <w:r w:rsidR="0022421C">
        <w:t xml:space="preserve">door </w:t>
      </w:r>
      <w:r w:rsidR="00C45E55">
        <w:t>de dorpsbewoners</w:t>
      </w:r>
      <w:r w:rsidR="0022421C">
        <w:t xml:space="preserve"> worden gedaan</w:t>
      </w:r>
      <w:r w:rsidR="00C45E55">
        <w:t xml:space="preserve">. De nieuwe eigenaren van de school hebben aangegeven hier de verantwoordelijkheid voor </w:t>
      </w:r>
      <w:r w:rsidR="00851D51">
        <w:t>te willen</w:t>
      </w:r>
      <w:r w:rsidR="00C45E55">
        <w:t xml:space="preserve"> dragen. </w:t>
      </w:r>
    </w:p>
    <w:p w14:paraId="00B8B337" w14:textId="5F44342D" w:rsidR="00FD0485" w:rsidRDefault="00FD0485" w:rsidP="00D70F4B"/>
    <w:p w14:paraId="4424B9E1" w14:textId="1016DEAB" w:rsidR="00C45E55" w:rsidRPr="00B45958" w:rsidRDefault="00C45E55" w:rsidP="00D70F4B">
      <w:pPr>
        <w:rPr>
          <w:i/>
          <w:u w:val="single"/>
        </w:rPr>
      </w:pPr>
      <w:r w:rsidRPr="00B45958">
        <w:rPr>
          <w:i/>
          <w:u w:val="single"/>
        </w:rPr>
        <w:t>Draagvlak</w:t>
      </w:r>
    </w:p>
    <w:p w14:paraId="5868F998" w14:textId="52BF03CA" w:rsidR="00C45E55" w:rsidRDefault="00C45E55" w:rsidP="00D70F4B"/>
    <w:p w14:paraId="05014FED" w14:textId="42B20BA1" w:rsidR="00B45958" w:rsidRDefault="00B45958" w:rsidP="00D70F4B">
      <w:r>
        <w:t>Er is voldoende draagvlak uit het dorp om dit plan te ondersteunen, daarom is Pleatslik Belang de indiener van het project. Daarnaast is de heg voor het hele dorp bereikbaar en zodoende kan iedereen letterlijk ‘de vruchten plukken’ van dit project.</w:t>
      </w:r>
      <w:r w:rsidR="0022421C">
        <w:t xml:space="preserve"> </w:t>
      </w:r>
      <w:r w:rsidR="000A7438">
        <w:t>De jeugd wordt ook betrokken bij aanleg en onderhoud.</w:t>
      </w:r>
      <w:r w:rsidR="00614374">
        <w:t xml:space="preserve">  </w:t>
      </w:r>
    </w:p>
    <w:p w14:paraId="7AAF151F" w14:textId="77777777" w:rsidR="00B45958" w:rsidRDefault="00B45958" w:rsidP="00D70F4B"/>
    <w:p w14:paraId="76AD7B00" w14:textId="432E1E5C" w:rsidR="00C45E55" w:rsidRDefault="00C45E55" w:rsidP="00D70F4B">
      <w:pPr>
        <w:rPr>
          <w:i/>
          <w:u w:val="single"/>
        </w:rPr>
      </w:pPr>
      <w:r w:rsidRPr="00B45958">
        <w:rPr>
          <w:i/>
          <w:u w:val="single"/>
        </w:rPr>
        <w:t>Continuïteit</w:t>
      </w:r>
    </w:p>
    <w:p w14:paraId="5B4F8045" w14:textId="13F8B089" w:rsidR="00B45958" w:rsidRDefault="00B45958" w:rsidP="00D70F4B">
      <w:pPr>
        <w:rPr>
          <w:i/>
          <w:u w:val="single"/>
        </w:rPr>
      </w:pPr>
    </w:p>
    <w:p w14:paraId="4699269A" w14:textId="3D1800E4" w:rsidR="00B45958" w:rsidRPr="00B45958" w:rsidRDefault="00B45958" w:rsidP="00D70F4B">
      <w:r>
        <w:t xml:space="preserve">Dit project is toekomstbestendig omdat er alleen middelen benodigd zijn voor de aanplant van de heg en het plaatsen van het informatiebord. Wanneer de heg aangeplant is, zal de natuur zijn werk doen. </w:t>
      </w:r>
      <w:r w:rsidR="0022421C">
        <w:t xml:space="preserve">Van belang is natuurlijk wel dat de heg goed onderhouden wordt. </w:t>
      </w:r>
      <w:r>
        <w:t xml:space="preserve">Het dorp draagt </w:t>
      </w:r>
      <w:r w:rsidR="0022421C">
        <w:t xml:space="preserve">hier </w:t>
      </w:r>
      <w:r>
        <w:t>zorg voor</w:t>
      </w:r>
      <w:r w:rsidR="0022421C">
        <w:t>.</w:t>
      </w:r>
      <w:r w:rsidR="004C59F3">
        <w:t xml:space="preserve"> Daarnaast kan het project een inspiratiebron vormen voor andere dorpen om ook een eetbare heg aan te leggen. Dit zal worden gestimuleerd door een handboek ‘Een eetbare heg in het dorp: daar plukt u allemaal de vruchten van’ op te stellen en te verspreiden.</w:t>
      </w:r>
    </w:p>
    <w:p w14:paraId="78DF6243" w14:textId="2CC995B5" w:rsidR="00C45E55" w:rsidRDefault="00C45E55" w:rsidP="00D70F4B"/>
    <w:p w14:paraId="4C8113D9" w14:textId="1609E0C9" w:rsidR="00C45E55" w:rsidRDefault="00C45E55" w:rsidP="00D70F4B">
      <w:pPr>
        <w:rPr>
          <w:i/>
          <w:u w:val="single"/>
        </w:rPr>
      </w:pPr>
      <w:r w:rsidRPr="00B45958">
        <w:rPr>
          <w:i/>
          <w:u w:val="single"/>
        </w:rPr>
        <w:t>Samenwerking</w:t>
      </w:r>
    </w:p>
    <w:p w14:paraId="14013D23" w14:textId="0E933173" w:rsidR="00B45958" w:rsidRDefault="00B45958" w:rsidP="00D70F4B">
      <w:pPr>
        <w:rPr>
          <w:u w:val="single"/>
        </w:rPr>
      </w:pPr>
    </w:p>
    <w:p w14:paraId="45A8F9B6" w14:textId="06EF8624" w:rsidR="00B45958" w:rsidRDefault="00B45958" w:rsidP="00D70F4B">
      <w:r>
        <w:t>Met dit project zoeken we de samenwerking in het dorp op, we nodigen de kinderen</w:t>
      </w:r>
      <w:r w:rsidR="00495227">
        <w:t xml:space="preserve"> </w:t>
      </w:r>
      <w:r w:rsidR="00614374" w:rsidRPr="00495227">
        <w:t xml:space="preserve">en bewoners </w:t>
      </w:r>
      <w:r>
        <w:t xml:space="preserve">van het dorp uit om te komen helpen met het aanplanten van de heg zodat ze gelijk betrokken zijn. De grond waarop de heg moet komen te staan, is van de gemeente Smallingerland. </w:t>
      </w:r>
    </w:p>
    <w:p w14:paraId="79545FC5" w14:textId="77777777" w:rsidR="00614374" w:rsidRDefault="00614374" w:rsidP="00D70F4B"/>
    <w:p w14:paraId="34EB0E04" w14:textId="77777777" w:rsidR="00614374" w:rsidRDefault="00614374" w:rsidP="00D70F4B">
      <w:pPr>
        <w:rPr>
          <w:b/>
        </w:rPr>
      </w:pPr>
    </w:p>
    <w:p w14:paraId="236F88BE" w14:textId="799CF4DC" w:rsidR="00B45958" w:rsidRPr="00B45958" w:rsidRDefault="00B45958" w:rsidP="00D70F4B">
      <w:pPr>
        <w:rPr>
          <w:i/>
          <w:u w:val="single"/>
        </w:rPr>
      </w:pPr>
      <w:r w:rsidRPr="00B45958">
        <w:rPr>
          <w:i/>
          <w:u w:val="single"/>
        </w:rPr>
        <w:t>Empowerment</w:t>
      </w:r>
    </w:p>
    <w:p w14:paraId="156AA7BE" w14:textId="37B1D567" w:rsidR="00B45958" w:rsidRDefault="00B45958" w:rsidP="00D70F4B"/>
    <w:p w14:paraId="49D0ECB6" w14:textId="7B6C7988" w:rsidR="00B45958" w:rsidRPr="00495227" w:rsidRDefault="00B45958" w:rsidP="00D70F4B">
      <w:r>
        <w:t xml:space="preserve">We voorspellen dat de heg ook een effect kan hebben op de sociale cohesie in het dorp. Mogelijk komen mensen sneller even naar buiten en bij de heg is het makkelijk om even een praatje te maken met je dorpsgenoten. </w:t>
      </w:r>
      <w:r w:rsidR="00614374" w:rsidRPr="00495227">
        <w:t xml:space="preserve">Dorpsgenoten zullen worden uitgenodigd voor  het gezamenlijke onderhoud van de heg. Workshops rondom de bes door en met de bewoners kunnen worden opgezet. </w:t>
      </w:r>
    </w:p>
    <w:p w14:paraId="1A2908B7" w14:textId="77777777" w:rsidR="000A7438" w:rsidRPr="00B45958" w:rsidRDefault="000A7438" w:rsidP="00D70F4B">
      <w:pPr>
        <w:rPr>
          <w:b/>
          <w:u w:val="single"/>
        </w:rPr>
      </w:pPr>
    </w:p>
    <w:p w14:paraId="36EB9D6C" w14:textId="42E3C213" w:rsidR="00B45958" w:rsidRPr="00B45958" w:rsidRDefault="00B45958" w:rsidP="00D70F4B">
      <w:pPr>
        <w:rPr>
          <w:i/>
          <w:u w:val="single"/>
        </w:rPr>
      </w:pPr>
      <w:r w:rsidRPr="00B45958">
        <w:rPr>
          <w:i/>
          <w:u w:val="single"/>
        </w:rPr>
        <w:t>Ecolog</w:t>
      </w:r>
      <w:r w:rsidR="00614374">
        <w:rPr>
          <w:i/>
          <w:u w:val="single"/>
        </w:rPr>
        <w:t>ie</w:t>
      </w:r>
    </w:p>
    <w:p w14:paraId="23230C9A" w14:textId="1FA6DC1C" w:rsidR="00B45958" w:rsidRDefault="00B45958" w:rsidP="00D70F4B"/>
    <w:p w14:paraId="5F56CE46" w14:textId="3D96FBE0" w:rsidR="00B45958" w:rsidRDefault="00B45958" w:rsidP="00614374">
      <w:r>
        <w:t>Dit project draagt in grote mate bij aan ecolog</w:t>
      </w:r>
      <w:r w:rsidR="00614374">
        <w:t>ie.</w:t>
      </w:r>
      <w:r>
        <w:t xml:space="preserve"> </w:t>
      </w:r>
      <w:r w:rsidR="0022421C">
        <w:t>D</w:t>
      </w:r>
      <w:r w:rsidR="007519BE">
        <w:t xml:space="preserve">e heg bevordert de biodiversiteit, </w:t>
      </w:r>
      <w:r w:rsidR="0067210C">
        <w:t xml:space="preserve">mede omdat er oude Friese rassen gebruikt zullen worden in de heg. </w:t>
      </w:r>
      <w:r w:rsidR="00614374" w:rsidRPr="00495227">
        <w:rPr>
          <w:rFonts w:cs="Arial"/>
          <w:shd w:val="clear" w:color="auto" w:fill="FFFFFF"/>
        </w:rPr>
        <w:t>Besdragende struiken dragen bij aan een grote verscheidenheid aan natuurwaarden. In de bloei trekken ze veel insecten aan, waarvan vogels profiteren. In het najaar geven ze bessen die ook weer een belangrijke voedselbron vormen voor vogels, waaronder lijsters en goudvinken</w:t>
      </w:r>
      <w:r w:rsidR="00614374" w:rsidRPr="00614374">
        <w:rPr>
          <w:rFonts w:cs="Arial"/>
          <w:color w:val="FF0000"/>
          <w:shd w:val="clear" w:color="auto" w:fill="FFFFFF"/>
        </w:rPr>
        <w:t xml:space="preserve">. </w:t>
      </w:r>
      <w:r w:rsidR="0067210C">
        <w:t xml:space="preserve">Daarnaast </w:t>
      </w:r>
      <w:r w:rsidR="007519BE">
        <w:t xml:space="preserve">produceert </w:t>
      </w:r>
      <w:r w:rsidR="0067210C">
        <w:t>de heg voedsel. Dat heeft</w:t>
      </w:r>
      <w:r w:rsidR="007519BE">
        <w:t xml:space="preserve"> </w:t>
      </w:r>
      <w:r w:rsidR="0067210C">
        <w:t xml:space="preserve">een </w:t>
      </w:r>
      <w:r w:rsidR="007519BE">
        <w:t xml:space="preserve">effect op </w:t>
      </w:r>
      <w:r w:rsidR="0067210C">
        <w:t xml:space="preserve">het </w:t>
      </w:r>
      <w:r w:rsidR="007519BE">
        <w:t>milieu</w:t>
      </w:r>
      <w:r w:rsidR="006C7EA8">
        <w:t>,</w:t>
      </w:r>
      <w:r w:rsidR="007519BE">
        <w:t xml:space="preserve"> omdat dit voedse</w:t>
      </w:r>
      <w:r w:rsidR="0067210C">
        <w:t>l geen voedselkilometers aflegt. Ook biedt de heg voedsel en schuilplaatsen aan dieren. Verder</w:t>
      </w:r>
      <w:r w:rsidR="007519BE">
        <w:t xml:space="preserve"> </w:t>
      </w:r>
      <w:r w:rsidR="0067210C">
        <w:t>is er een effect op bewustwording van waar ons voedsel vandaan komt en dat dit dichtbij huis te vinden is.</w:t>
      </w:r>
    </w:p>
    <w:p w14:paraId="72FA9ECE" w14:textId="13AB3DD9" w:rsidR="007519BE" w:rsidRDefault="007519BE" w:rsidP="00D70F4B"/>
    <w:p w14:paraId="2B706ECC" w14:textId="14F585D4" w:rsidR="007519BE" w:rsidRPr="007519BE" w:rsidRDefault="007519BE" w:rsidP="00D70F4B">
      <w:pPr>
        <w:rPr>
          <w:i/>
          <w:u w:val="single"/>
        </w:rPr>
      </w:pPr>
      <w:r w:rsidRPr="007519BE">
        <w:rPr>
          <w:i/>
          <w:u w:val="single"/>
        </w:rPr>
        <w:t>Uniciteit</w:t>
      </w:r>
    </w:p>
    <w:p w14:paraId="3630FC6B" w14:textId="1B64AB18" w:rsidR="00B45958" w:rsidRDefault="00B45958" w:rsidP="00D70F4B"/>
    <w:p w14:paraId="40A9EBEA" w14:textId="3BF43044" w:rsidR="00614374" w:rsidRPr="00495227" w:rsidRDefault="007519BE" w:rsidP="00D70F4B">
      <w:r>
        <w:t xml:space="preserve">Wij kennen geen eetbare heggen, in dat opzicht is deze heg wat nieuws. </w:t>
      </w:r>
      <w:r w:rsidR="00614374" w:rsidRPr="00495227">
        <w:t>De oude school wordt weer een plek om wat te leren, nu over de bes.</w:t>
      </w:r>
    </w:p>
    <w:p w14:paraId="3B9D6A85" w14:textId="210C3EC5" w:rsidR="00FA3ECD" w:rsidRDefault="00FA3ECD" w:rsidP="00D70F4B"/>
    <w:p w14:paraId="6DD0C5DC" w14:textId="7D436EE5" w:rsidR="00FA3ECD" w:rsidRDefault="00FA3ECD" w:rsidP="00D70F4B"/>
    <w:p w14:paraId="5FE7626A" w14:textId="77777777" w:rsidR="00495227" w:rsidRDefault="00495227">
      <w:pPr>
        <w:rPr>
          <w:b/>
          <w:sz w:val="22"/>
          <w:szCs w:val="22"/>
        </w:rPr>
      </w:pPr>
      <w:r>
        <w:rPr>
          <w:b/>
          <w:sz w:val="22"/>
          <w:szCs w:val="22"/>
        </w:rPr>
        <w:br w:type="page"/>
      </w:r>
    </w:p>
    <w:p w14:paraId="1F024FA3" w14:textId="2DF9B6D2" w:rsidR="00FA3ECD" w:rsidRPr="00FA3ECD" w:rsidRDefault="00FA3ECD" w:rsidP="00D70F4B">
      <w:pPr>
        <w:rPr>
          <w:b/>
          <w:sz w:val="22"/>
          <w:szCs w:val="22"/>
        </w:rPr>
      </w:pPr>
      <w:r w:rsidRPr="00FA3ECD">
        <w:rPr>
          <w:b/>
          <w:sz w:val="22"/>
          <w:szCs w:val="22"/>
        </w:rPr>
        <w:lastRenderedPageBreak/>
        <w:t>Begroting</w:t>
      </w:r>
    </w:p>
    <w:p w14:paraId="3D56CAC7" w14:textId="440DACB2" w:rsidR="00FA3ECD" w:rsidRDefault="00FA3ECD" w:rsidP="00D70F4B"/>
    <w:tbl>
      <w:tblPr>
        <w:tblStyle w:val="Tabelraster"/>
        <w:tblW w:w="0" w:type="auto"/>
        <w:tblLook w:val="04A0" w:firstRow="1" w:lastRow="0" w:firstColumn="1" w:lastColumn="0" w:noHBand="0" w:noVBand="1"/>
      </w:tblPr>
      <w:tblGrid>
        <w:gridCol w:w="2973"/>
        <w:gridCol w:w="2973"/>
        <w:gridCol w:w="2973"/>
      </w:tblGrid>
      <w:tr w:rsidR="00FA3ECD" w14:paraId="2307263C" w14:textId="77777777" w:rsidTr="00FA3ECD">
        <w:tc>
          <w:tcPr>
            <w:tcW w:w="2973" w:type="dxa"/>
          </w:tcPr>
          <w:p w14:paraId="7A8A1D5F" w14:textId="39F38CDF" w:rsidR="00FA3ECD" w:rsidRDefault="00FA3ECD" w:rsidP="00D70F4B">
            <w:r>
              <w:t>Wat</w:t>
            </w:r>
          </w:p>
        </w:tc>
        <w:tc>
          <w:tcPr>
            <w:tcW w:w="2973" w:type="dxa"/>
          </w:tcPr>
          <w:p w14:paraId="1F95B409" w14:textId="77777777" w:rsidR="00FA3ECD" w:rsidRDefault="00FA3ECD" w:rsidP="00D70F4B"/>
        </w:tc>
        <w:tc>
          <w:tcPr>
            <w:tcW w:w="2973" w:type="dxa"/>
          </w:tcPr>
          <w:p w14:paraId="4D286DBF" w14:textId="3FA0EDEE" w:rsidR="00FA3ECD" w:rsidRDefault="00FA3ECD" w:rsidP="00D70F4B">
            <w:r>
              <w:t>Kosten</w:t>
            </w:r>
          </w:p>
        </w:tc>
      </w:tr>
      <w:tr w:rsidR="00FA3ECD" w14:paraId="31D76272" w14:textId="77777777" w:rsidTr="00FA3ECD">
        <w:tc>
          <w:tcPr>
            <w:tcW w:w="2973" w:type="dxa"/>
          </w:tcPr>
          <w:p w14:paraId="5DCFA5EC" w14:textId="3BC78879" w:rsidR="00FA3ECD" w:rsidRDefault="00FA3ECD" w:rsidP="00D70F4B">
            <w:r>
              <w:t>Bessenstruiken circa 60 planten</w:t>
            </w:r>
          </w:p>
        </w:tc>
        <w:tc>
          <w:tcPr>
            <w:tcW w:w="2973" w:type="dxa"/>
          </w:tcPr>
          <w:p w14:paraId="021D383D" w14:textId="77777777" w:rsidR="00FA3ECD" w:rsidRDefault="00FA3ECD" w:rsidP="00D70F4B"/>
        </w:tc>
        <w:tc>
          <w:tcPr>
            <w:tcW w:w="2973" w:type="dxa"/>
          </w:tcPr>
          <w:p w14:paraId="3603260C" w14:textId="00E3C4E8" w:rsidR="00FA3ECD" w:rsidRDefault="00FA3ECD" w:rsidP="00D70F4B">
            <w:r>
              <w:t>€ 500,00</w:t>
            </w:r>
          </w:p>
        </w:tc>
      </w:tr>
      <w:tr w:rsidR="00FA3ECD" w14:paraId="3A777D22" w14:textId="77777777" w:rsidTr="00FA3ECD">
        <w:tc>
          <w:tcPr>
            <w:tcW w:w="2973" w:type="dxa"/>
          </w:tcPr>
          <w:p w14:paraId="2EE86FDB" w14:textId="65504268" w:rsidR="00FA3ECD" w:rsidRDefault="00FA3ECD" w:rsidP="00D70F4B">
            <w:r w:rsidRPr="00FA3ECD">
              <w:t>Plantklaar maken grond, afvoeren</w:t>
            </w:r>
            <w:r w:rsidR="005D51A8">
              <w:t xml:space="preserve"> grond</w:t>
            </w:r>
            <w:r w:rsidRPr="00FA3ECD">
              <w:t>, clickmelding</w:t>
            </w:r>
          </w:p>
        </w:tc>
        <w:tc>
          <w:tcPr>
            <w:tcW w:w="2973" w:type="dxa"/>
          </w:tcPr>
          <w:p w14:paraId="2617E021" w14:textId="77777777" w:rsidR="00FA3ECD" w:rsidRDefault="00FA3ECD" w:rsidP="00D70F4B"/>
        </w:tc>
        <w:tc>
          <w:tcPr>
            <w:tcW w:w="2973" w:type="dxa"/>
          </w:tcPr>
          <w:p w14:paraId="7CFE14F9" w14:textId="54470BAE" w:rsidR="00FA3ECD" w:rsidRDefault="00FA3ECD" w:rsidP="00D70F4B">
            <w:r>
              <w:t>€</w:t>
            </w:r>
            <w:r w:rsidR="005D51A8">
              <w:t xml:space="preserve"> 650</w:t>
            </w:r>
            <w:r>
              <w:t>,00</w:t>
            </w:r>
          </w:p>
        </w:tc>
      </w:tr>
      <w:tr w:rsidR="00FA3ECD" w14:paraId="1C68D216" w14:textId="77777777" w:rsidTr="00FA3ECD">
        <w:tc>
          <w:tcPr>
            <w:tcW w:w="2973" w:type="dxa"/>
          </w:tcPr>
          <w:p w14:paraId="150851C1" w14:textId="1D5886C5" w:rsidR="00FA3ECD" w:rsidRDefault="00FA3ECD" w:rsidP="00D70F4B">
            <w:r>
              <w:t>Teelaarde</w:t>
            </w:r>
          </w:p>
        </w:tc>
        <w:tc>
          <w:tcPr>
            <w:tcW w:w="2973" w:type="dxa"/>
          </w:tcPr>
          <w:p w14:paraId="7B3508C4" w14:textId="77777777" w:rsidR="00FA3ECD" w:rsidRDefault="00FA3ECD" w:rsidP="00D70F4B"/>
        </w:tc>
        <w:tc>
          <w:tcPr>
            <w:tcW w:w="2973" w:type="dxa"/>
          </w:tcPr>
          <w:p w14:paraId="3C9E3520" w14:textId="4F38FE59" w:rsidR="00FA3ECD" w:rsidRDefault="00FA3ECD" w:rsidP="00D70F4B">
            <w:r>
              <w:t xml:space="preserve">€ </w:t>
            </w:r>
            <w:r w:rsidR="005D51A8">
              <w:t>165,00</w:t>
            </w:r>
          </w:p>
        </w:tc>
      </w:tr>
      <w:tr w:rsidR="00FA3ECD" w14:paraId="2E30625B" w14:textId="77777777" w:rsidTr="00FA3ECD">
        <w:tc>
          <w:tcPr>
            <w:tcW w:w="2973" w:type="dxa"/>
          </w:tcPr>
          <w:p w14:paraId="7C505813" w14:textId="70DE4708" w:rsidR="00FA3ECD" w:rsidRDefault="00FA3ECD" w:rsidP="00D70F4B">
            <w:r>
              <w:t>Informatiebord ontwerp</w:t>
            </w:r>
          </w:p>
        </w:tc>
        <w:tc>
          <w:tcPr>
            <w:tcW w:w="2973" w:type="dxa"/>
          </w:tcPr>
          <w:p w14:paraId="314FD90C" w14:textId="77777777" w:rsidR="00FA3ECD" w:rsidRDefault="00FA3ECD" w:rsidP="00D70F4B"/>
        </w:tc>
        <w:tc>
          <w:tcPr>
            <w:tcW w:w="2973" w:type="dxa"/>
          </w:tcPr>
          <w:p w14:paraId="5F467CD8" w14:textId="11801CFF" w:rsidR="00FA3ECD" w:rsidRDefault="00FA3ECD" w:rsidP="00D70F4B">
            <w:r>
              <w:t>€ 400,00</w:t>
            </w:r>
          </w:p>
        </w:tc>
      </w:tr>
      <w:tr w:rsidR="00FA3ECD" w14:paraId="3C89373D" w14:textId="77777777" w:rsidTr="00FA3ECD">
        <w:tc>
          <w:tcPr>
            <w:tcW w:w="2973" w:type="dxa"/>
          </w:tcPr>
          <w:p w14:paraId="113A0884" w14:textId="08DB6B57" w:rsidR="00FA3ECD" w:rsidRDefault="00FA3ECD" w:rsidP="00D70F4B">
            <w:r>
              <w:t>Informatiebord productkosten</w:t>
            </w:r>
          </w:p>
        </w:tc>
        <w:tc>
          <w:tcPr>
            <w:tcW w:w="2973" w:type="dxa"/>
          </w:tcPr>
          <w:p w14:paraId="7A65600E" w14:textId="77777777" w:rsidR="00FA3ECD" w:rsidRDefault="00FA3ECD" w:rsidP="00D70F4B"/>
        </w:tc>
        <w:tc>
          <w:tcPr>
            <w:tcW w:w="2973" w:type="dxa"/>
          </w:tcPr>
          <w:p w14:paraId="1E22EA74" w14:textId="3D0A2B4A" w:rsidR="00FA3ECD" w:rsidRDefault="00FA3ECD" w:rsidP="00D70F4B">
            <w:r>
              <w:t>€ 500,00</w:t>
            </w:r>
          </w:p>
        </w:tc>
      </w:tr>
      <w:tr w:rsidR="00FA3ECD" w14:paraId="4E4ADBAF" w14:textId="77777777" w:rsidTr="00FA3ECD">
        <w:tc>
          <w:tcPr>
            <w:tcW w:w="2973" w:type="dxa"/>
          </w:tcPr>
          <w:p w14:paraId="725BC817" w14:textId="5CBE7567" w:rsidR="00FA3ECD" w:rsidRPr="00524C76" w:rsidRDefault="00063AFA" w:rsidP="00D70F4B">
            <w:pPr>
              <w:rPr>
                <w:b/>
              </w:rPr>
            </w:pPr>
            <w:r w:rsidRPr="00524C76">
              <w:rPr>
                <w:b/>
              </w:rPr>
              <w:t>Totale projectkosten</w:t>
            </w:r>
          </w:p>
        </w:tc>
        <w:tc>
          <w:tcPr>
            <w:tcW w:w="2973" w:type="dxa"/>
          </w:tcPr>
          <w:p w14:paraId="46180CFF" w14:textId="4A196044" w:rsidR="00FA3ECD" w:rsidRPr="00524C76" w:rsidRDefault="00FA3ECD" w:rsidP="00D70F4B">
            <w:pPr>
              <w:rPr>
                <w:b/>
              </w:rPr>
            </w:pPr>
          </w:p>
        </w:tc>
        <w:tc>
          <w:tcPr>
            <w:tcW w:w="2973" w:type="dxa"/>
          </w:tcPr>
          <w:p w14:paraId="23B7692E" w14:textId="374E5CB3" w:rsidR="00FA3ECD" w:rsidRPr="00524C76" w:rsidRDefault="005D51A8" w:rsidP="00D70F4B">
            <w:pPr>
              <w:rPr>
                <w:b/>
              </w:rPr>
            </w:pPr>
            <w:r>
              <w:rPr>
                <w:b/>
              </w:rPr>
              <w:t>€ 22</w:t>
            </w:r>
            <w:r w:rsidR="00524C76" w:rsidRPr="00524C76">
              <w:rPr>
                <w:b/>
              </w:rPr>
              <w:t>15,00</w:t>
            </w:r>
          </w:p>
        </w:tc>
      </w:tr>
    </w:tbl>
    <w:p w14:paraId="5BA6F2D7" w14:textId="2EBF1B91" w:rsidR="00FA3ECD" w:rsidRDefault="00FA3ECD" w:rsidP="00D70F4B"/>
    <w:p w14:paraId="74914E02" w14:textId="0687012B" w:rsidR="00FA3ECD" w:rsidRDefault="00FA3ECD" w:rsidP="00D70F4B"/>
    <w:p w14:paraId="0444865F" w14:textId="0EFA5B7F" w:rsidR="00524C76" w:rsidRPr="005D51A8" w:rsidRDefault="00524C76" w:rsidP="00D70F4B">
      <w:pPr>
        <w:rPr>
          <w:b/>
          <w:sz w:val="22"/>
          <w:szCs w:val="22"/>
        </w:rPr>
      </w:pPr>
      <w:r w:rsidRPr="005D51A8">
        <w:rPr>
          <w:b/>
          <w:sz w:val="22"/>
          <w:szCs w:val="22"/>
        </w:rPr>
        <w:t>Dekkingsplan</w:t>
      </w:r>
    </w:p>
    <w:p w14:paraId="5EFFBB45" w14:textId="77777777" w:rsidR="00524C76" w:rsidRDefault="00524C76" w:rsidP="00D70F4B"/>
    <w:tbl>
      <w:tblPr>
        <w:tblStyle w:val="Tabelraster"/>
        <w:tblW w:w="0" w:type="auto"/>
        <w:tblLook w:val="04A0" w:firstRow="1" w:lastRow="0" w:firstColumn="1" w:lastColumn="0" w:noHBand="0" w:noVBand="1"/>
      </w:tblPr>
      <w:tblGrid>
        <w:gridCol w:w="2973"/>
        <w:gridCol w:w="2973"/>
        <w:gridCol w:w="2973"/>
      </w:tblGrid>
      <w:tr w:rsidR="00524C76" w14:paraId="462317E5" w14:textId="77777777" w:rsidTr="00524C76">
        <w:tc>
          <w:tcPr>
            <w:tcW w:w="2973" w:type="dxa"/>
          </w:tcPr>
          <w:p w14:paraId="23066F0B" w14:textId="3C7CACE8" w:rsidR="00524C76" w:rsidRDefault="00524C76" w:rsidP="00D70F4B">
            <w:r>
              <w:t xml:space="preserve">Wie </w:t>
            </w:r>
          </w:p>
        </w:tc>
        <w:tc>
          <w:tcPr>
            <w:tcW w:w="2973" w:type="dxa"/>
          </w:tcPr>
          <w:p w14:paraId="48DEAC6F" w14:textId="57D97C74" w:rsidR="00524C76" w:rsidRDefault="00680E21" w:rsidP="00D70F4B">
            <w:r>
              <w:t>Status aanvraag</w:t>
            </w:r>
          </w:p>
        </w:tc>
        <w:tc>
          <w:tcPr>
            <w:tcW w:w="2973" w:type="dxa"/>
          </w:tcPr>
          <w:p w14:paraId="2189FFB2" w14:textId="70B9DE45" w:rsidR="00524C76" w:rsidRDefault="00524C76" w:rsidP="00D70F4B">
            <w:r>
              <w:t>Kosten</w:t>
            </w:r>
          </w:p>
        </w:tc>
      </w:tr>
      <w:tr w:rsidR="00063AFA" w14:paraId="748DA8F8" w14:textId="77777777" w:rsidTr="00063AFA">
        <w:tc>
          <w:tcPr>
            <w:tcW w:w="2973" w:type="dxa"/>
          </w:tcPr>
          <w:p w14:paraId="13E30624" w14:textId="19500D2E" w:rsidR="00063AFA" w:rsidRDefault="00063AFA" w:rsidP="009279C3">
            <w:r>
              <w:t xml:space="preserve">Kern met </w:t>
            </w:r>
            <w:r>
              <w:t>Pit</w:t>
            </w:r>
          </w:p>
        </w:tc>
        <w:tc>
          <w:tcPr>
            <w:tcW w:w="2973" w:type="dxa"/>
          </w:tcPr>
          <w:p w14:paraId="076F3F4A" w14:textId="0AF8147D" w:rsidR="00063AFA" w:rsidRDefault="00063AFA" w:rsidP="009279C3">
            <w:r>
              <w:t>Deze aanvraag</w:t>
            </w:r>
          </w:p>
        </w:tc>
        <w:tc>
          <w:tcPr>
            <w:tcW w:w="2973" w:type="dxa"/>
          </w:tcPr>
          <w:p w14:paraId="51DBB3CD" w14:textId="77777777" w:rsidR="00063AFA" w:rsidRDefault="00063AFA" w:rsidP="009279C3">
            <w:r>
              <w:t>€ 965,00</w:t>
            </w:r>
          </w:p>
        </w:tc>
      </w:tr>
      <w:tr w:rsidR="0007448F" w14:paraId="5125FD69" w14:textId="77777777" w:rsidTr="00E82FA8">
        <w:tc>
          <w:tcPr>
            <w:tcW w:w="2973" w:type="dxa"/>
          </w:tcPr>
          <w:p w14:paraId="1D4132B3" w14:textId="2C6AC6BE" w:rsidR="0007448F" w:rsidRDefault="00063AFA" w:rsidP="00E82FA8">
            <w:r>
              <w:t>Overige aangevraagde subsidie (</w:t>
            </w:r>
            <w:r w:rsidR="0007448F">
              <w:t>Iepen Mienskipsfûns Fryslân</w:t>
            </w:r>
            <w:r>
              <w:t xml:space="preserve"> – Provincie Friesland)</w:t>
            </w:r>
          </w:p>
        </w:tc>
        <w:tc>
          <w:tcPr>
            <w:tcW w:w="2973" w:type="dxa"/>
          </w:tcPr>
          <w:p w14:paraId="6942B1B3" w14:textId="3785D1E6" w:rsidR="0007448F" w:rsidRDefault="005E1DC6" w:rsidP="00E82FA8">
            <w:r>
              <w:t>In aanvraag</w:t>
            </w:r>
          </w:p>
        </w:tc>
        <w:tc>
          <w:tcPr>
            <w:tcW w:w="2973" w:type="dxa"/>
          </w:tcPr>
          <w:p w14:paraId="3EA81477" w14:textId="77777777" w:rsidR="0007448F" w:rsidRDefault="0007448F" w:rsidP="00E82FA8">
            <w:r>
              <w:t>€ 1250,00</w:t>
            </w:r>
          </w:p>
        </w:tc>
      </w:tr>
      <w:tr w:rsidR="00524C76" w14:paraId="4D4886D6" w14:textId="77777777" w:rsidTr="00524C76">
        <w:tc>
          <w:tcPr>
            <w:tcW w:w="2973" w:type="dxa"/>
          </w:tcPr>
          <w:p w14:paraId="77B446E5" w14:textId="0A938171" w:rsidR="00524C76" w:rsidRPr="00680E21" w:rsidRDefault="00680E21" w:rsidP="00D70F4B">
            <w:pPr>
              <w:rPr>
                <w:b/>
              </w:rPr>
            </w:pPr>
            <w:r w:rsidRPr="00680E21">
              <w:rPr>
                <w:b/>
              </w:rPr>
              <w:t>Totaal</w:t>
            </w:r>
          </w:p>
        </w:tc>
        <w:tc>
          <w:tcPr>
            <w:tcW w:w="2973" w:type="dxa"/>
          </w:tcPr>
          <w:p w14:paraId="5A10BC05" w14:textId="77777777" w:rsidR="00524C76" w:rsidRDefault="00524C76" w:rsidP="00D70F4B"/>
        </w:tc>
        <w:tc>
          <w:tcPr>
            <w:tcW w:w="2973" w:type="dxa"/>
          </w:tcPr>
          <w:p w14:paraId="4F09FD55" w14:textId="35DD0D9E" w:rsidR="00524C76" w:rsidRDefault="00680E21" w:rsidP="00063AFA">
            <w:r>
              <w:rPr>
                <w:b/>
              </w:rPr>
              <w:t xml:space="preserve">€ </w:t>
            </w:r>
            <w:r w:rsidR="00063AFA">
              <w:rPr>
                <w:b/>
              </w:rPr>
              <w:t>2215,00</w:t>
            </w:r>
          </w:p>
        </w:tc>
      </w:tr>
    </w:tbl>
    <w:p w14:paraId="2F4F176F" w14:textId="3F17D213" w:rsidR="00FA3ECD" w:rsidRDefault="00FA3ECD" w:rsidP="00D70F4B"/>
    <w:p w14:paraId="00957057" w14:textId="77777777" w:rsidR="00C95F37" w:rsidRDefault="00C95F37" w:rsidP="00D70F4B">
      <w:pPr>
        <w:rPr>
          <w:b/>
          <w:sz w:val="22"/>
          <w:szCs w:val="22"/>
        </w:rPr>
      </w:pPr>
    </w:p>
    <w:p w14:paraId="253F7DD6" w14:textId="0FCB4DEA" w:rsidR="006C7EA8" w:rsidRDefault="006C7EA8" w:rsidP="00D70F4B">
      <w:pPr>
        <w:rPr>
          <w:b/>
          <w:sz w:val="22"/>
          <w:szCs w:val="22"/>
        </w:rPr>
      </w:pPr>
      <w:r w:rsidRPr="006C7EA8">
        <w:rPr>
          <w:b/>
          <w:sz w:val="22"/>
          <w:szCs w:val="22"/>
        </w:rPr>
        <w:t>Tot slot</w:t>
      </w:r>
    </w:p>
    <w:p w14:paraId="0578D551" w14:textId="77777777" w:rsidR="006C7EA8" w:rsidRDefault="006C7EA8" w:rsidP="00D70F4B">
      <w:pPr>
        <w:rPr>
          <w:b/>
          <w:sz w:val="22"/>
          <w:szCs w:val="22"/>
        </w:rPr>
      </w:pPr>
    </w:p>
    <w:p w14:paraId="079C2699" w14:textId="14BA039B" w:rsidR="006C7EA8" w:rsidRPr="006C7EA8" w:rsidRDefault="006C7EA8" w:rsidP="00D70F4B">
      <w:r>
        <w:t xml:space="preserve">Door dit project komen de inwoners van De Veenhoop samen om een ontmoetingsplek te creëren die ook nog eens bijdrage levert aan het milieu en het besef waar ons voedsel vandaan komt. Daarnaast is het project uniek in zijn soort en wij denken daarom dat </w:t>
      </w:r>
      <w:r w:rsidR="0097006B">
        <w:t>we met dit project het predikaat Kern met Pit te krijgen.</w:t>
      </w:r>
    </w:p>
    <w:sectPr w:rsidR="006C7EA8" w:rsidRPr="006C7EA8" w:rsidSect="00927C5B">
      <w:pgSz w:w="11906" w:h="16838"/>
      <w:pgMar w:top="1417" w:right="1417" w:bottom="1417" w:left="1560" w:header="708" w:footer="708" w:gutter="0"/>
      <w:paperSrc w:first="265" w:other="265"/>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21B4C" w14:textId="77777777" w:rsidR="002165C1" w:rsidRDefault="002165C1" w:rsidP="0034346F">
      <w:r>
        <w:separator/>
      </w:r>
    </w:p>
  </w:endnote>
  <w:endnote w:type="continuationSeparator" w:id="0">
    <w:p w14:paraId="25F77D39" w14:textId="77777777" w:rsidR="002165C1" w:rsidRDefault="002165C1" w:rsidP="0034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C09C2" w14:textId="77777777" w:rsidR="002165C1" w:rsidRDefault="002165C1" w:rsidP="0034346F">
      <w:r>
        <w:separator/>
      </w:r>
    </w:p>
  </w:footnote>
  <w:footnote w:type="continuationSeparator" w:id="0">
    <w:p w14:paraId="573DF621" w14:textId="77777777" w:rsidR="002165C1" w:rsidRDefault="002165C1" w:rsidP="00343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185"/>
    <w:multiLevelType w:val="hybridMultilevel"/>
    <w:tmpl w:val="B9D23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187252"/>
    <w:multiLevelType w:val="hybridMultilevel"/>
    <w:tmpl w:val="F460B0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94E096C"/>
    <w:multiLevelType w:val="hybridMultilevel"/>
    <w:tmpl w:val="3D38FA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E780CE7"/>
    <w:multiLevelType w:val="hybridMultilevel"/>
    <w:tmpl w:val="3842BA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0005533"/>
    <w:multiLevelType w:val="hybridMultilevel"/>
    <w:tmpl w:val="9642E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D26E8E"/>
    <w:multiLevelType w:val="hybridMultilevel"/>
    <w:tmpl w:val="3424AF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8F44E72"/>
    <w:multiLevelType w:val="hybridMultilevel"/>
    <w:tmpl w:val="5672C272"/>
    <w:lvl w:ilvl="0" w:tplc="0FA46276">
      <w:start w:val="1"/>
      <w:numFmt w:val="bullet"/>
      <w:lvlText w:val=""/>
      <w:lvlJc w:val="left"/>
      <w:pPr>
        <w:tabs>
          <w:tab w:val="num" w:pos="720"/>
        </w:tabs>
        <w:ind w:left="720" w:hanging="360"/>
      </w:pPr>
      <w:rPr>
        <w:rFonts w:ascii="Wingdings 2" w:hAnsi="Wingdings 2" w:hint="default"/>
      </w:rPr>
    </w:lvl>
    <w:lvl w:ilvl="1" w:tplc="A6CED082">
      <w:numFmt w:val="bullet"/>
      <w:lvlText w:val=""/>
      <w:lvlJc w:val="left"/>
      <w:pPr>
        <w:tabs>
          <w:tab w:val="num" w:pos="1440"/>
        </w:tabs>
        <w:ind w:left="1440" w:hanging="360"/>
      </w:pPr>
      <w:rPr>
        <w:rFonts w:ascii="Wingdings 2" w:hAnsi="Wingdings 2" w:hint="default"/>
      </w:rPr>
    </w:lvl>
    <w:lvl w:ilvl="2" w:tplc="91B67D3C" w:tentative="1">
      <w:start w:val="1"/>
      <w:numFmt w:val="bullet"/>
      <w:lvlText w:val=""/>
      <w:lvlJc w:val="left"/>
      <w:pPr>
        <w:tabs>
          <w:tab w:val="num" w:pos="2160"/>
        </w:tabs>
        <w:ind w:left="2160" w:hanging="360"/>
      </w:pPr>
      <w:rPr>
        <w:rFonts w:ascii="Wingdings 2" w:hAnsi="Wingdings 2" w:hint="default"/>
      </w:rPr>
    </w:lvl>
    <w:lvl w:ilvl="3" w:tplc="0CAC9B4E" w:tentative="1">
      <w:start w:val="1"/>
      <w:numFmt w:val="bullet"/>
      <w:lvlText w:val=""/>
      <w:lvlJc w:val="left"/>
      <w:pPr>
        <w:tabs>
          <w:tab w:val="num" w:pos="2880"/>
        </w:tabs>
        <w:ind w:left="2880" w:hanging="360"/>
      </w:pPr>
      <w:rPr>
        <w:rFonts w:ascii="Wingdings 2" w:hAnsi="Wingdings 2" w:hint="default"/>
      </w:rPr>
    </w:lvl>
    <w:lvl w:ilvl="4" w:tplc="AC1C230C" w:tentative="1">
      <w:start w:val="1"/>
      <w:numFmt w:val="bullet"/>
      <w:lvlText w:val=""/>
      <w:lvlJc w:val="left"/>
      <w:pPr>
        <w:tabs>
          <w:tab w:val="num" w:pos="3600"/>
        </w:tabs>
        <w:ind w:left="3600" w:hanging="360"/>
      </w:pPr>
      <w:rPr>
        <w:rFonts w:ascii="Wingdings 2" w:hAnsi="Wingdings 2" w:hint="default"/>
      </w:rPr>
    </w:lvl>
    <w:lvl w:ilvl="5" w:tplc="D2EAF448" w:tentative="1">
      <w:start w:val="1"/>
      <w:numFmt w:val="bullet"/>
      <w:lvlText w:val=""/>
      <w:lvlJc w:val="left"/>
      <w:pPr>
        <w:tabs>
          <w:tab w:val="num" w:pos="4320"/>
        </w:tabs>
        <w:ind w:left="4320" w:hanging="360"/>
      </w:pPr>
      <w:rPr>
        <w:rFonts w:ascii="Wingdings 2" w:hAnsi="Wingdings 2" w:hint="default"/>
      </w:rPr>
    </w:lvl>
    <w:lvl w:ilvl="6" w:tplc="3158820C" w:tentative="1">
      <w:start w:val="1"/>
      <w:numFmt w:val="bullet"/>
      <w:lvlText w:val=""/>
      <w:lvlJc w:val="left"/>
      <w:pPr>
        <w:tabs>
          <w:tab w:val="num" w:pos="5040"/>
        </w:tabs>
        <w:ind w:left="5040" w:hanging="360"/>
      </w:pPr>
      <w:rPr>
        <w:rFonts w:ascii="Wingdings 2" w:hAnsi="Wingdings 2" w:hint="default"/>
      </w:rPr>
    </w:lvl>
    <w:lvl w:ilvl="7" w:tplc="6980B0F4" w:tentative="1">
      <w:start w:val="1"/>
      <w:numFmt w:val="bullet"/>
      <w:lvlText w:val=""/>
      <w:lvlJc w:val="left"/>
      <w:pPr>
        <w:tabs>
          <w:tab w:val="num" w:pos="5760"/>
        </w:tabs>
        <w:ind w:left="5760" w:hanging="360"/>
      </w:pPr>
      <w:rPr>
        <w:rFonts w:ascii="Wingdings 2" w:hAnsi="Wingdings 2" w:hint="default"/>
      </w:rPr>
    </w:lvl>
    <w:lvl w:ilvl="8" w:tplc="02A85BC8" w:tentative="1">
      <w:start w:val="1"/>
      <w:numFmt w:val="bullet"/>
      <w:lvlText w:val=""/>
      <w:lvlJc w:val="left"/>
      <w:pPr>
        <w:tabs>
          <w:tab w:val="num" w:pos="6480"/>
        </w:tabs>
        <w:ind w:left="6480" w:hanging="360"/>
      </w:pPr>
      <w:rPr>
        <w:rFonts w:ascii="Wingdings 2" w:hAnsi="Wingdings 2" w:hint="default"/>
      </w:rPr>
    </w:lvl>
  </w:abstractNum>
  <w:abstractNum w:abstractNumId="7">
    <w:nsid w:val="29125651"/>
    <w:multiLevelType w:val="hybridMultilevel"/>
    <w:tmpl w:val="2FE00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C9C08EA"/>
    <w:multiLevelType w:val="hybridMultilevel"/>
    <w:tmpl w:val="3B208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4B42865"/>
    <w:multiLevelType w:val="hybridMultilevel"/>
    <w:tmpl w:val="DB5A8E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D02BFE"/>
    <w:multiLevelType w:val="hybridMultilevel"/>
    <w:tmpl w:val="BE8EFE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6E536A7"/>
    <w:multiLevelType w:val="hybridMultilevel"/>
    <w:tmpl w:val="D0B44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93D1172"/>
    <w:multiLevelType w:val="hybridMultilevel"/>
    <w:tmpl w:val="02A0F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D396F17"/>
    <w:multiLevelType w:val="hybridMultilevel"/>
    <w:tmpl w:val="11207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9D11425"/>
    <w:multiLevelType w:val="hybridMultilevel"/>
    <w:tmpl w:val="1CBEFBEA"/>
    <w:lvl w:ilvl="0" w:tplc="04130001">
      <w:start w:val="1"/>
      <w:numFmt w:val="bullet"/>
      <w:lvlText w:val=""/>
      <w:lvlJc w:val="left"/>
      <w:pPr>
        <w:ind w:left="360" w:hanging="360"/>
      </w:pPr>
      <w:rPr>
        <w:rFonts w:ascii="Symbol" w:hAnsi="Symbol" w:hint="default"/>
      </w:rPr>
    </w:lvl>
    <w:lvl w:ilvl="1" w:tplc="25D4A03C">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5DFE1799"/>
    <w:multiLevelType w:val="hybridMultilevel"/>
    <w:tmpl w:val="0E705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0060AFD"/>
    <w:multiLevelType w:val="hybridMultilevel"/>
    <w:tmpl w:val="8B106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0CF21BE"/>
    <w:multiLevelType w:val="hybridMultilevel"/>
    <w:tmpl w:val="47DC48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0EB671A"/>
    <w:multiLevelType w:val="hybridMultilevel"/>
    <w:tmpl w:val="2F9CE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1FC2223"/>
    <w:multiLevelType w:val="hybridMultilevel"/>
    <w:tmpl w:val="975C27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61260E2"/>
    <w:multiLevelType w:val="hybridMultilevel"/>
    <w:tmpl w:val="F3B06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F4724F9"/>
    <w:multiLevelType w:val="hybridMultilevel"/>
    <w:tmpl w:val="5E823F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0"/>
  </w:num>
  <w:num w:numId="4">
    <w:abstractNumId w:val="7"/>
  </w:num>
  <w:num w:numId="5">
    <w:abstractNumId w:val="13"/>
  </w:num>
  <w:num w:numId="6">
    <w:abstractNumId w:val="11"/>
  </w:num>
  <w:num w:numId="7">
    <w:abstractNumId w:val="8"/>
  </w:num>
  <w:num w:numId="8">
    <w:abstractNumId w:val="19"/>
  </w:num>
  <w:num w:numId="9">
    <w:abstractNumId w:val="18"/>
  </w:num>
  <w:num w:numId="10">
    <w:abstractNumId w:val="12"/>
  </w:num>
  <w:num w:numId="11">
    <w:abstractNumId w:val="2"/>
  </w:num>
  <w:num w:numId="12">
    <w:abstractNumId w:val="3"/>
  </w:num>
  <w:num w:numId="13">
    <w:abstractNumId w:val="20"/>
  </w:num>
  <w:num w:numId="14">
    <w:abstractNumId w:val="0"/>
  </w:num>
  <w:num w:numId="15">
    <w:abstractNumId w:val="4"/>
  </w:num>
  <w:num w:numId="16">
    <w:abstractNumId w:val="15"/>
  </w:num>
  <w:num w:numId="17">
    <w:abstractNumId w:val="21"/>
  </w:num>
  <w:num w:numId="18">
    <w:abstractNumId w:val="16"/>
  </w:num>
  <w:num w:numId="19">
    <w:abstractNumId w:val="14"/>
  </w:num>
  <w:num w:numId="20">
    <w:abstractNumId w:val="1"/>
  </w:num>
  <w:num w:numId="21">
    <w:abstractNumId w:val="17"/>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33"/>
    <w:rsid w:val="000319BC"/>
    <w:rsid w:val="0003686E"/>
    <w:rsid w:val="00063AFA"/>
    <w:rsid w:val="0007448F"/>
    <w:rsid w:val="00074D2E"/>
    <w:rsid w:val="000908B5"/>
    <w:rsid w:val="00092949"/>
    <w:rsid w:val="000A7438"/>
    <w:rsid w:val="000C2AD4"/>
    <w:rsid w:val="000D024B"/>
    <w:rsid w:val="000D60E8"/>
    <w:rsid w:val="001025FB"/>
    <w:rsid w:val="00121600"/>
    <w:rsid w:val="00140C7A"/>
    <w:rsid w:val="00142774"/>
    <w:rsid w:val="00153D3F"/>
    <w:rsid w:val="001573F0"/>
    <w:rsid w:val="00175252"/>
    <w:rsid w:val="0018593C"/>
    <w:rsid w:val="001B16C5"/>
    <w:rsid w:val="001D3D23"/>
    <w:rsid w:val="001D4A65"/>
    <w:rsid w:val="001F1A1B"/>
    <w:rsid w:val="001F52A2"/>
    <w:rsid w:val="002033A9"/>
    <w:rsid w:val="00206A1A"/>
    <w:rsid w:val="002165C1"/>
    <w:rsid w:val="0022421C"/>
    <w:rsid w:val="00241633"/>
    <w:rsid w:val="002555E9"/>
    <w:rsid w:val="0027761D"/>
    <w:rsid w:val="00290FA5"/>
    <w:rsid w:val="0029400C"/>
    <w:rsid w:val="002D1E8B"/>
    <w:rsid w:val="002D542F"/>
    <w:rsid w:val="002E014F"/>
    <w:rsid w:val="002E2A4B"/>
    <w:rsid w:val="002E5FA3"/>
    <w:rsid w:val="00301D68"/>
    <w:rsid w:val="00315D52"/>
    <w:rsid w:val="00322ACB"/>
    <w:rsid w:val="00322BD5"/>
    <w:rsid w:val="003242DD"/>
    <w:rsid w:val="003329F8"/>
    <w:rsid w:val="003433E3"/>
    <w:rsid w:val="0034346F"/>
    <w:rsid w:val="00353495"/>
    <w:rsid w:val="00364BE9"/>
    <w:rsid w:val="00366D22"/>
    <w:rsid w:val="00391D21"/>
    <w:rsid w:val="003A7B65"/>
    <w:rsid w:val="003B651B"/>
    <w:rsid w:val="003C7912"/>
    <w:rsid w:val="003C796F"/>
    <w:rsid w:val="003E2DA2"/>
    <w:rsid w:val="003F5244"/>
    <w:rsid w:val="004137A8"/>
    <w:rsid w:val="004206A0"/>
    <w:rsid w:val="004570BF"/>
    <w:rsid w:val="00475684"/>
    <w:rsid w:val="00484E00"/>
    <w:rsid w:val="004856B5"/>
    <w:rsid w:val="00495227"/>
    <w:rsid w:val="00497A97"/>
    <w:rsid w:val="004A1E98"/>
    <w:rsid w:val="004A4F4C"/>
    <w:rsid w:val="004B4FD9"/>
    <w:rsid w:val="004C54A8"/>
    <w:rsid w:val="004C59F3"/>
    <w:rsid w:val="004D141D"/>
    <w:rsid w:val="004E4DBC"/>
    <w:rsid w:val="00524C76"/>
    <w:rsid w:val="00554D1D"/>
    <w:rsid w:val="00566D0C"/>
    <w:rsid w:val="005858A5"/>
    <w:rsid w:val="00586AA1"/>
    <w:rsid w:val="00587A4E"/>
    <w:rsid w:val="005B34D3"/>
    <w:rsid w:val="005B4C40"/>
    <w:rsid w:val="005B5015"/>
    <w:rsid w:val="005C51D7"/>
    <w:rsid w:val="005D51A8"/>
    <w:rsid w:val="005E1DC6"/>
    <w:rsid w:val="005F50ED"/>
    <w:rsid w:val="005F7785"/>
    <w:rsid w:val="0060428F"/>
    <w:rsid w:val="00614374"/>
    <w:rsid w:val="00637E95"/>
    <w:rsid w:val="00656D12"/>
    <w:rsid w:val="00657799"/>
    <w:rsid w:val="0067210C"/>
    <w:rsid w:val="00680E21"/>
    <w:rsid w:val="006957AC"/>
    <w:rsid w:val="006A31E8"/>
    <w:rsid w:val="006C7EA8"/>
    <w:rsid w:val="006D2803"/>
    <w:rsid w:val="006E1489"/>
    <w:rsid w:val="006E3B51"/>
    <w:rsid w:val="006F5653"/>
    <w:rsid w:val="00707DE4"/>
    <w:rsid w:val="00711798"/>
    <w:rsid w:val="007349EA"/>
    <w:rsid w:val="007519BE"/>
    <w:rsid w:val="007532BD"/>
    <w:rsid w:val="00760B84"/>
    <w:rsid w:val="0077521B"/>
    <w:rsid w:val="00797E7D"/>
    <w:rsid w:val="007A482D"/>
    <w:rsid w:val="007B457B"/>
    <w:rsid w:val="007B68FA"/>
    <w:rsid w:val="007D6CB4"/>
    <w:rsid w:val="007F4495"/>
    <w:rsid w:val="007F6EE6"/>
    <w:rsid w:val="008045B7"/>
    <w:rsid w:val="00807CB8"/>
    <w:rsid w:val="008254AD"/>
    <w:rsid w:val="00851D51"/>
    <w:rsid w:val="008637E4"/>
    <w:rsid w:val="0086564D"/>
    <w:rsid w:val="00871188"/>
    <w:rsid w:val="00884A51"/>
    <w:rsid w:val="00893CA6"/>
    <w:rsid w:val="00895D04"/>
    <w:rsid w:val="008B65E8"/>
    <w:rsid w:val="008C2B07"/>
    <w:rsid w:val="008C561B"/>
    <w:rsid w:val="008F7982"/>
    <w:rsid w:val="009008F6"/>
    <w:rsid w:val="009048DC"/>
    <w:rsid w:val="009168E2"/>
    <w:rsid w:val="00916C55"/>
    <w:rsid w:val="00927C5B"/>
    <w:rsid w:val="00943FB1"/>
    <w:rsid w:val="0097006B"/>
    <w:rsid w:val="009700D7"/>
    <w:rsid w:val="009828FC"/>
    <w:rsid w:val="00984374"/>
    <w:rsid w:val="009D3458"/>
    <w:rsid w:val="00A048BD"/>
    <w:rsid w:val="00A117BA"/>
    <w:rsid w:val="00A35114"/>
    <w:rsid w:val="00A3772F"/>
    <w:rsid w:val="00A4650F"/>
    <w:rsid w:val="00A46961"/>
    <w:rsid w:val="00A53C5F"/>
    <w:rsid w:val="00A807A7"/>
    <w:rsid w:val="00A84B6E"/>
    <w:rsid w:val="00A87798"/>
    <w:rsid w:val="00A96856"/>
    <w:rsid w:val="00AA449E"/>
    <w:rsid w:val="00AA6A21"/>
    <w:rsid w:val="00AB2C71"/>
    <w:rsid w:val="00AB488A"/>
    <w:rsid w:val="00AE36F2"/>
    <w:rsid w:val="00B163D0"/>
    <w:rsid w:val="00B22412"/>
    <w:rsid w:val="00B303C0"/>
    <w:rsid w:val="00B4465C"/>
    <w:rsid w:val="00B45958"/>
    <w:rsid w:val="00B47303"/>
    <w:rsid w:val="00B6595C"/>
    <w:rsid w:val="00BA365D"/>
    <w:rsid w:val="00BA4AAB"/>
    <w:rsid w:val="00BC6EEC"/>
    <w:rsid w:val="00BD5D77"/>
    <w:rsid w:val="00BE139C"/>
    <w:rsid w:val="00C10D36"/>
    <w:rsid w:val="00C249B1"/>
    <w:rsid w:val="00C24C5C"/>
    <w:rsid w:val="00C30A18"/>
    <w:rsid w:val="00C45E55"/>
    <w:rsid w:val="00C6040E"/>
    <w:rsid w:val="00C72F9D"/>
    <w:rsid w:val="00C73588"/>
    <w:rsid w:val="00C94338"/>
    <w:rsid w:val="00C95F37"/>
    <w:rsid w:val="00D533F9"/>
    <w:rsid w:val="00D7057E"/>
    <w:rsid w:val="00D70F4B"/>
    <w:rsid w:val="00D76D82"/>
    <w:rsid w:val="00D870C2"/>
    <w:rsid w:val="00D928C3"/>
    <w:rsid w:val="00DB07DA"/>
    <w:rsid w:val="00DC3F02"/>
    <w:rsid w:val="00E2165D"/>
    <w:rsid w:val="00E32953"/>
    <w:rsid w:val="00E505E9"/>
    <w:rsid w:val="00E531F7"/>
    <w:rsid w:val="00E67999"/>
    <w:rsid w:val="00E8084A"/>
    <w:rsid w:val="00E952EA"/>
    <w:rsid w:val="00EB7DA2"/>
    <w:rsid w:val="00EC4134"/>
    <w:rsid w:val="00ED2ED2"/>
    <w:rsid w:val="00EF505A"/>
    <w:rsid w:val="00F107D1"/>
    <w:rsid w:val="00F4455A"/>
    <w:rsid w:val="00F63B72"/>
    <w:rsid w:val="00F8022C"/>
    <w:rsid w:val="00FA1C8A"/>
    <w:rsid w:val="00FA3ECD"/>
    <w:rsid w:val="00FC1D55"/>
    <w:rsid w:val="00FD0485"/>
    <w:rsid w:val="00FD0DA3"/>
    <w:rsid w:val="00FD3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4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4C40"/>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link w:val="VoettekstChar"/>
    <w:uiPriority w:val="99"/>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paragraph" w:styleId="Lijstalinea">
    <w:name w:val="List Paragraph"/>
    <w:basedOn w:val="Standaard"/>
    <w:uiPriority w:val="34"/>
    <w:qFormat/>
    <w:rsid w:val="00241633"/>
    <w:pPr>
      <w:ind w:left="720"/>
      <w:contextualSpacing/>
    </w:pPr>
  </w:style>
  <w:style w:type="table" w:styleId="Tabelraster">
    <w:name w:val="Table Grid"/>
    <w:basedOn w:val="Standaardtabel"/>
    <w:rsid w:val="00E95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984374"/>
    <w:rPr>
      <w:sz w:val="16"/>
      <w:szCs w:val="16"/>
    </w:rPr>
  </w:style>
  <w:style w:type="paragraph" w:styleId="Tekstopmerking">
    <w:name w:val="annotation text"/>
    <w:basedOn w:val="Standaard"/>
    <w:link w:val="TekstopmerkingChar"/>
    <w:unhideWhenUsed/>
    <w:rsid w:val="00984374"/>
  </w:style>
  <w:style w:type="character" w:customStyle="1" w:styleId="TekstopmerkingChar">
    <w:name w:val="Tekst opmerking Char"/>
    <w:basedOn w:val="Standaardalinea-lettertype"/>
    <w:link w:val="Tekstopmerking"/>
    <w:rsid w:val="00984374"/>
    <w:rPr>
      <w:rFonts w:ascii="Arial" w:hAnsi="Arial"/>
    </w:rPr>
  </w:style>
  <w:style w:type="paragraph" w:styleId="Onderwerpvanopmerking">
    <w:name w:val="annotation subject"/>
    <w:basedOn w:val="Tekstopmerking"/>
    <w:next w:val="Tekstopmerking"/>
    <w:link w:val="OnderwerpvanopmerkingChar"/>
    <w:semiHidden/>
    <w:unhideWhenUsed/>
    <w:rsid w:val="00984374"/>
    <w:rPr>
      <w:b/>
      <w:bCs/>
    </w:rPr>
  </w:style>
  <w:style w:type="character" w:customStyle="1" w:styleId="OnderwerpvanopmerkingChar">
    <w:name w:val="Onderwerp van opmerking Char"/>
    <w:basedOn w:val="TekstopmerkingChar"/>
    <w:link w:val="Onderwerpvanopmerking"/>
    <w:semiHidden/>
    <w:rsid w:val="00984374"/>
    <w:rPr>
      <w:rFonts w:ascii="Arial" w:hAnsi="Arial"/>
      <w:b/>
      <w:bCs/>
    </w:rPr>
  </w:style>
  <w:style w:type="paragraph" w:customStyle="1" w:styleId="Default">
    <w:name w:val="Default"/>
    <w:rsid w:val="00C73588"/>
    <w:pPr>
      <w:autoSpaceDE w:val="0"/>
      <w:autoSpaceDN w:val="0"/>
      <w:adjustRightInd w:val="0"/>
    </w:pPr>
    <w:rPr>
      <w:rFonts w:ascii="Arial" w:hAnsi="Arial" w:cs="Arial"/>
      <w:color w:val="000000"/>
      <w:sz w:val="24"/>
      <w:szCs w:val="24"/>
    </w:rPr>
  </w:style>
  <w:style w:type="paragraph" w:styleId="Voetnoottekst">
    <w:name w:val="footnote text"/>
    <w:basedOn w:val="Standaard"/>
    <w:link w:val="VoetnoottekstChar"/>
    <w:uiPriority w:val="99"/>
    <w:semiHidden/>
    <w:unhideWhenUsed/>
    <w:rsid w:val="00C73588"/>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semiHidden/>
    <w:rsid w:val="00C73588"/>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C73588"/>
    <w:rPr>
      <w:vertAlign w:val="superscript"/>
    </w:rPr>
  </w:style>
  <w:style w:type="paragraph" w:styleId="Normaalweb">
    <w:name w:val="Normal (Web)"/>
    <w:basedOn w:val="Standaard"/>
    <w:uiPriority w:val="99"/>
    <w:rsid w:val="00C73588"/>
    <w:rPr>
      <w:rFonts w:ascii="Times New Roman" w:eastAsia="Calibri" w:hAnsi="Times New Roman"/>
      <w:sz w:val="24"/>
      <w:szCs w:val="24"/>
    </w:rPr>
  </w:style>
  <w:style w:type="paragraph" w:customStyle="1" w:styleId="Normaalweb1">
    <w:name w:val="Normaal (web)1"/>
    <w:basedOn w:val="Standaard"/>
    <w:link w:val="Normaalweb1Char"/>
    <w:rsid w:val="00C73588"/>
    <w:pPr>
      <w:widowControl w:val="0"/>
      <w:suppressAutoHyphens/>
      <w:overflowPunct w:val="0"/>
      <w:autoSpaceDE w:val="0"/>
      <w:autoSpaceDN w:val="0"/>
      <w:adjustRightInd w:val="0"/>
    </w:pPr>
    <w:rPr>
      <w:rFonts w:ascii="Times New Roman" w:hAnsi="Times New Roman"/>
      <w:kern w:val="2"/>
      <w:sz w:val="24"/>
    </w:rPr>
  </w:style>
  <w:style w:type="character" w:customStyle="1" w:styleId="Normaalweb1Char">
    <w:name w:val="Normaal (web)1 Char"/>
    <w:basedOn w:val="Standaardalinea-lettertype"/>
    <w:link w:val="Normaalweb1"/>
    <w:rsid w:val="00C73588"/>
    <w:rPr>
      <w:kern w:val="2"/>
      <w:sz w:val="24"/>
    </w:rPr>
  </w:style>
  <w:style w:type="paragraph" w:customStyle="1" w:styleId="kop20">
    <w:name w:val="kop 2"/>
    <w:basedOn w:val="Kop1"/>
    <w:link w:val="kop2Char"/>
    <w:qFormat/>
    <w:rsid w:val="00C73588"/>
    <w:pPr>
      <w:keepNext w:val="0"/>
      <w:widowControl w:val="0"/>
      <w:suppressAutoHyphens/>
      <w:overflowPunct w:val="0"/>
      <w:autoSpaceDE w:val="0"/>
      <w:autoSpaceDN w:val="0"/>
      <w:adjustRightInd w:val="0"/>
      <w:jc w:val="both"/>
    </w:pPr>
    <w:rPr>
      <w:b/>
      <w:caps w:val="0"/>
      <w:color w:val="000000"/>
      <w:kern w:val="2"/>
    </w:rPr>
  </w:style>
  <w:style w:type="character" w:customStyle="1" w:styleId="kop2Char">
    <w:name w:val="kop 2 Char"/>
    <w:basedOn w:val="Standaardalinea-lettertype"/>
    <w:link w:val="kop20"/>
    <w:rsid w:val="00C73588"/>
    <w:rPr>
      <w:rFonts w:ascii="Arial" w:hAnsi="Arial"/>
      <w:b/>
      <w:color w:val="000000"/>
      <w:kern w:val="2"/>
    </w:rPr>
  </w:style>
  <w:style w:type="character" w:customStyle="1" w:styleId="apple-converted-space">
    <w:name w:val="apple-converted-space"/>
    <w:basedOn w:val="Standaardalinea-lettertype"/>
    <w:rsid w:val="009700D7"/>
  </w:style>
  <w:style w:type="character" w:styleId="Hyperlink">
    <w:name w:val="Hyperlink"/>
    <w:basedOn w:val="Standaardalinea-lettertype"/>
    <w:uiPriority w:val="99"/>
    <w:unhideWhenUsed/>
    <w:rsid w:val="009700D7"/>
    <w:rPr>
      <w:color w:val="0000FF"/>
      <w:u w:val="single"/>
    </w:rPr>
  </w:style>
  <w:style w:type="character" w:customStyle="1" w:styleId="VoettekstChar">
    <w:name w:val="Voettekst Char"/>
    <w:basedOn w:val="Standaardalinea-lettertype"/>
    <w:link w:val="Voettekst"/>
    <w:uiPriority w:val="99"/>
    <w:rsid w:val="00A3511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4C40"/>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link w:val="VoettekstChar"/>
    <w:uiPriority w:val="99"/>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paragraph" w:styleId="Lijstalinea">
    <w:name w:val="List Paragraph"/>
    <w:basedOn w:val="Standaard"/>
    <w:uiPriority w:val="34"/>
    <w:qFormat/>
    <w:rsid w:val="00241633"/>
    <w:pPr>
      <w:ind w:left="720"/>
      <w:contextualSpacing/>
    </w:pPr>
  </w:style>
  <w:style w:type="table" w:styleId="Tabelraster">
    <w:name w:val="Table Grid"/>
    <w:basedOn w:val="Standaardtabel"/>
    <w:rsid w:val="00E95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984374"/>
    <w:rPr>
      <w:sz w:val="16"/>
      <w:szCs w:val="16"/>
    </w:rPr>
  </w:style>
  <w:style w:type="paragraph" w:styleId="Tekstopmerking">
    <w:name w:val="annotation text"/>
    <w:basedOn w:val="Standaard"/>
    <w:link w:val="TekstopmerkingChar"/>
    <w:unhideWhenUsed/>
    <w:rsid w:val="00984374"/>
  </w:style>
  <w:style w:type="character" w:customStyle="1" w:styleId="TekstopmerkingChar">
    <w:name w:val="Tekst opmerking Char"/>
    <w:basedOn w:val="Standaardalinea-lettertype"/>
    <w:link w:val="Tekstopmerking"/>
    <w:rsid w:val="00984374"/>
    <w:rPr>
      <w:rFonts w:ascii="Arial" w:hAnsi="Arial"/>
    </w:rPr>
  </w:style>
  <w:style w:type="paragraph" w:styleId="Onderwerpvanopmerking">
    <w:name w:val="annotation subject"/>
    <w:basedOn w:val="Tekstopmerking"/>
    <w:next w:val="Tekstopmerking"/>
    <w:link w:val="OnderwerpvanopmerkingChar"/>
    <w:semiHidden/>
    <w:unhideWhenUsed/>
    <w:rsid w:val="00984374"/>
    <w:rPr>
      <w:b/>
      <w:bCs/>
    </w:rPr>
  </w:style>
  <w:style w:type="character" w:customStyle="1" w:styleId="OnderwerpvanopmerkingChar">
    <w:name w:val="Onderwerp van opmerking Char"/>
    <w:basedOn w:val="TekstopmerkingChar"/>
    <w:link w:val="Onderwerpvanopmerking"/>
    <w:semiHidden/>
    <w:rsid w:val="00984374"/>
    <w:rPr>
      <w:rFonts w:ascii="Arial" w:hAnsi="Arial"/>
      <w:b/>
      <w:bCs/>
    </w:rPr>
  </w:style>
  <w:style w:type="paragraph" w:customStyle="1" w:styleId="Default">
    <w:name w:val="Default"/>
    <w:rsid w:val="00C73588"/>
    <w:pPr>
      <w:autoSpaceDE w:val="0"/>
      <w:autoSpaceDN w:val="0"/>
      <w:adjustRightInd w:val="0"/>
    </w:pPr>
    <w:rPr>
      <w:rFonts w:ascii="Arial" w:hAnsi="Arial" w:cs="Arial"/>
      <w:color w:val="000000"/>
      <w:sz w:val="24"/>
      <w:szCs w:val="24"/>
    </w:rPr>
  </w:style>
  <w:style w:type="paragraph" w:styleId="Voetnoottekst">
    <w:name w:val="footnote text"/>
    <w:basedOn w:val="Standaard"/>
    <w:link w:val="VoetnoottekstChar"/>
    <w:uiPriority w:val="99"/>
    <w:semiHidden/>
    <w:unhideWhenUsed/>
    <w:rsid w:val="00C73588"/>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semiHidden/>
    <w:rsid w:val="00C73588"/>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C73588"/>
    <w:rPr>
      <w:vertAlign w:val="superscript"/>
    </w:rPr>
  </w:style>
  <w:style w:type="paragraph" w:styleId="Normaalweb">
    <w:name w:val="Normal (Web)"/>
    <w:basedOn w:val="Standaard"/>
    <w:uiPriority w:val="99"/>
    <w:rsid w:val="00C73588"/>
    <w:rPr>
      <w:rFonts w:ascii="Times New Roman" w:eastAsia="Calibri" w:hAnsi="Times New Roman"/>
      <w:sz w:val="24"/>
      <w:szCs w:val="24"/>
    </w:rPr>
  </w:style>
  <w:style w:type="paragraph" w:customStyle="1" w:styleId="Normaalweb1">
    <w:name w:val="Normaal (web)1"/>
    <w:basedOn w:val="Standaard"/>
    <w:link w:val="Normaalweb1Char"/>
    <w:rsid w:val="00C73588"/>
    <w:pPr>
      <w:widowControl w:val="0"/>
      <w:suppressAutoHyphens/>
      <w:overflowPunct w:val="0"/>
      <w:autoSpaceDE w:val="0"/>
      <w:autoSpaceDN w:val="0"/>
      <w:adjustRightInd w:val="0"/>
    </w:pPr>
    <w:rPr>
      <w:rFonts w:ascii="Times New Roman" w:hAnsi="Times New Roman"/>
      <w:kern w:val="2"/>
      <w:sz w:val="24"/>
    </w:rPr>
  </w:style>
  <w:style w:type="character" w:customStyle="1" w:styleId="Normaalweb1Char">
    <w:name w:val="Normaal (web)1 Char"/>
    <w:basedOn w:val="Standaardalinea-lettertype"/>
    <w:link w:val="Normaalweb1"/>
    <w:rsid w:val="00C73588"/>
    <w:rPr>
      <w:kern w:val="2"/>
      <w:sz w:val="24"/>
    </w:rPr>
  </w:style>
  <w:style w:type="paragraph" w:customStyle="1" w:styleId="kop20">
    <w:name w:val="kop 2"/>
    <w:basedOn w:val="Kop1"/>
    <w:link w:val="kop2Char"/>
    <w:qFormat/>
    <w:rsid w:val="00C73588"/>
    <w:pPr>
      <w:keepNext w:val="0"/>
      <w:widowControl w:val="0"/>
      <w:suppressAutoHyphens/>
      <w:overflowPunct w:val="0"/>
      <w:autoSpaceDE w:val="0"/>
      <w:autoSpaceDN w:val="0"/>
      <w:adjustRightInd w:val="0"/>
      <w:jc w:val="both"/>
    </w:pPr>
    <w:rPr>
      <w:b/>
      <w:caps w:val="0"/>
      <w:color w:val="000000"/>
      <w:kern w:val="2"/>
    </w:rPr>
  </w:style>
  <w:style w:type="character" w:customStyle="1" w:styleId="kop2Char">
    <w:name w:val="kop 2 Char"/>
    <w:basedOn w:val="Standaardalinea-lettertype"/>
    <w:link w:val="kop20"/>
    <w:rsid w:val="00C73588"/>
    <w:rPr>
      <w:rFonts w:ascii="Arial" w:hAnsi="Arial"/>
      <w:b/>
      <w:color w:val="000000"/>
      <w:kern w:val="2"/>
    </w:rPr>
  </w:style>
  <w:style w:type="character" w:customStyle="1" w:styleId="apple-converted-space">
    <w:name w:val="apple-converted-space"/>
    <w:basedOn w:val="Standaardalinea-lettertype"/>
    <w:rsid w:val="009700D7"/>
  </w:style>
  <w:style w:type="character" w:styleId="Hyperlink">
    <w:name w:val="Hyperlink"/>
    <w:basedOn w:val="Standaardalinea-lettertype"/>
    <w:uiPriority w:val="99"/>
    <w:unhideWhenUsed/>
    <w:rsid w:val="009700D7"/>
    <w:rPr>
      <w:color w:val="0000FF"/>
      <w:u w:val="single"/>
    </w:rPr>
  </w:style>
  <w:style w:type="character" w:customStyle="1" w:styleId="VoettekstChar">
    <w:name w:val="Voettekst Char"/>
    <w:basedOn w:val="Standaardalinea-lettertype"/>
    <w:link w:val="Voettekst"/>
    <w:uiPriority w:val="99"/>
    <w:rsid w:val="00A351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43775">
      <w:bodyDiv w:val="1"/>
      <w:marLeft w:val="0"/>
      <w:marRight w:val="0"/>
      <w:marTop w:val="0"/>
      <w:marBottom w:val="0"/>
      <w:divBdr>
        <w:top w:val="none" w:sz="0" w:space="0" w:color="auto"/>
        <w:left w:val="none" w:sz="0" w:space="0" w:color="auto"/>
        <w:bottom w:val="none" w:sz="0" w:space="0" w:color="auto"/>
        <w:right w:val="none" w:sz="0" w:space="0" w:color="auto"/>
      </w:divBdr>
    </w:div>
    <w:div w:id="1196390198">
      <w:bodyDiv w:val="1"/>
      <w:marLeft w:val="0"/>
      <w:marRight w:val="0"/>
      <w:marTop w:val="0"/>
      <w:marBottom w:val="0"/>
      <w:divBdr>
        <w:top w:val="none" w:sz="0" w:space="0" w:color="auto"/>
        <w:left w:val="none" w:sz="0" w:space="0" w:color="auto"/>
        <w:bottom w:val="none" w:sz="0" w:space="0" w:color="auto"/>
        <w:right w:val="none" w:sz="0" w:space="0" w:color="auto"/>
      </w:divBdr>
      <w:divsChild>
        <w:div w:id="1316256509">
          <w:marLeft w:val="547"/>
          <w:marRight w:val="0"/>
          <w:marTop w:val="91"/>
          <w:marBottom w:val="0"/>
          <w:divBdr>
            <w:top w:val="none" w:sz="0" w:space="0" w:color="auto"/>
            <w:left w:val="none" w:sz="0" w:space="0" w:color="auto"/>
            <w:bottom w:val="none" w:sz="0" w:space="0" w:color="auto"/>
            <w:right w:val="none" w:sz="0" w:space="0" w:color="auto"/>
          </w:divBdr>
        </w:div>
        <w:div w:id="1801268378">
          <w:marLeft w:val="1008"/>
          <w:marRight w:val="0"/>
          <w:marTop w:val="82"/>
          <w:marBottom w:val="0"/>
          <w:divBdr>
            <w:top w:val="none" w:sz="0" w:space="0" w:color="auto"/>
            <w:left w:val="none" w:sz="0" w:space="0" w:color="auto"/>
            <w:bottom w:val="none" w:sz="0" w:space="0" w:color="auto"/>
            <w:right w:val="none" w:sz="0" w:space="0" w:color="auto"/>
          </w:divBdr>
        </w:div>
        <w:div w:id="1633097629">
          <w:marLeft w:val="547"/>
          <w:marRight w:val="0"/>
          <w:marTop w:val="91"/>
          <w:marBottom w:val="0"/>
          <w:divBdr>
            <w:top w:val="none" w:sz="0" w:space="0" w:color="auto"/>
            <w:left w:val="none" w:sz="0" w:space="0" w:color="auto"/>
            <w:bottom w:val="none" w:sz="0" w:space="0" w:color="auto"/>
            <w:right w:val="none" w:sz="0" w:space="0" w:color="auto"/>
          </w:divBdr>
        </w:div>
        <w:div w:id="414979329">
          <w:marLeft w:val="1008"/>
          <w:marRight w:val="0"/>
          <w:marTop w:val="82"/>
          <w:marBottom w:val="0"/>
          <w:divBdr>
            <w:top w:val="none" w:sz="0" w:space="0" w:color="auto"/>
            <w:left w:val="none" w:sz="0" w:space="0" w:color="auto"/>
            <w:bottom w:val="none" w:sz="0" w:space="0" w:color="auto"/>
            <w:right w:val="none" w:sz="0" w:space="0" w:color="auto"/>
          </w:divBdr>
        </w:div>
        <w:div w:id="270094490">
          <w:marLeft w:val="547"/>
          <w:marRight w:val="0"/>
          <w:marTop w:val="91"/>
          <w:marBottom w:val="0"/>
          <w:divBdr>
            <w:top w:val="none" w:sz="0" w:space="0" w:color="auto"/>
            <w:left w:val="none" w:sz="0" w:space="0" w:color="auto"/>
            <w:bottom w:val="none" w:sz="0" w:space="0" w:color="auto"/>
            <w:right w:val="none" w:sz="0" w:space="0" w:color="auto"/>
          </w:divBdr>
        </w:div>
        <w:div w:id="887567218">
          <w:marLeft w:val="1008"/>
          <w:marRight w:val="0"/>
          <w:marTop w:val="82"/>
          <w:marBottom w:val="0"/>
          <w:divBdr>
            <w:top w:val="none" w:sz="0" w:space="0" w:color="auto"/>
            <w:left w:val="none" w:sz="0" w:space="0" w:color="auto"/>
            <w:bottom w:val="none" w:sz="0" w:space="0" w:color="auto"/>
            <w:right w:val="none" w:sz="0" w:space="0" w:color="auto"/>
          </w:divBdr>
        </w:div>
        <w:div w:id="978655839">
          <w:marLeft w:val="1008"/>
          <w:marRight w:val="0"/>
          <w:marTop w:val="82"/>
          <w:marBottom w:val="0"/>
          <w:divBdr>
            <w:top w:val="none" w:sz="0" w:space="0" w:color="auto"/>
            <w:left w:val="none" w:sz="0" w:space="0" w:color="auto"/>
            <w:bottom w:val="none" w:sz="0" w:space="0" w:color="auto"/>
            <w:right w:val="none" w:sz="0" w:space="0" w:color="auto"/>
          </w:divBdr>
        </w:div>
        <w:div w:id="1714846339">
          <w:marLeft w:val="547"/>
          <w:marRight w:val="0"/>
          <w:marTop w:val="91"/>
          <w:marBottom w:val="0"/>
          <w:divBdr>
            <w:top w:val="none" w:sz="0" w:space="0" w:color="auto"/>
            <w:left w:val="none" w:sz="0" w:space="0" w:color="auto"/>
            <w:bottom w:val="none" w:sz="0" w:space="0" w:color="auto"/>
            <w:right w:val="none" w:sz="0" w:space="0" w:color="auto"/>
          </w:divBdr>
        </w:div>
        <w:div w:id="869998309">
          <w:marLeft w:val="1008"/>
          <w:marRight w:val="0"/>
          <w:marTop w:val="82"/>
          <w:marBottom w:val="0"/>
          <w:divBdr>
            <w:top w:val="none" w:sz="0" w:space="0" w:color="auto"/>
            <w:left w:val="none" w:sz="0" w:space="0" w:color="auto"/>
            <w:bottom w:val="none" w:sz="0" w:space="0" w:color="auto"/>
            <w:right w:val="none" w:sz="0" w:space="0" w:color="auto"/>
          </w:divBdr>
        </w:div>
        <w:div w:id="1213076176">
          <w:marLeft w:val="547"/>
          <w:marRight w:val="0"/>
          <w:marTop w:val="91"/>
          <w:marBottom w:val="0"/>
          <w:divBdr>
            <w:top w:val="none" w:sz="0" w:space="0" w:color="auto"/>
            <w:left w:val="none" w:sz="0" w:space="0" w:color="auto"/>
            <w:bottom w:val="none" w:sz="0" w:space="0" w:color="auto"/>
            <w:right w:val="none" w:sz="0" w:space="0" w:color="auto"/>
          </w:divBdr>
        </w:div>
      </w:divsChild>
    </w:div>
    <w:div w:id="1875648940">
      <w:bodyDiv w:val="1"/>
      <w:marLeft w:val="0"/>
      <w:marRight w:val="0"/>
      <w:marTop w:val="0"/>
      <w:marBottom w:val="0"/>
      <w:divBdr>
        <w:top w:val="none" w:sz="0" w:space="0" w:color="auto"/>
        <w:left w:val="none" w:sz="0" w:space="0" w:color="auto"/>
        <w:bottom w:val="none" w:sz="0" w:space="0" w:color="auto"/>
        <w:right w:val="none" w:sz="0" w:space="0" w:color="auto"/>
      </w:divBdr>
    </w:div>
    <w:div w:id="1881553512">
      <w:bodyDiv w:val="1"/>
      <w:marLeft w:val="0"/>
      <w:marRight w:val="0"/>
      <w:marTop w:val="0"/>
      <w:marBottom w:val="0"/>
      <w:divBdr>
        <w:top w:val="none" w:sz="0" w:space="0" w:color="auto"/>
        <w:left w:val="none" w:sz="0" w:space="0" w:color="auto"/>
        <w:bottom w:val="none" w:sz="0" w:space="0" w:color="auto"/>
        <w:right w:val="none" w:sz="0" w:space="0" w:color="auto"/>
      </w:divBdr>
    </w:div>
    <w:div w:id="20612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1703E85-448A-4983-8D02-A2841225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1284</Words>
  <Characters>7063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Provincie Drenthe</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Cipke Uri</dc:creator>
  <cp:lastModifiedBy>Hans Elshof</cp:lastModifiedBy>
  <cp:revision>6</cp:revision>
  <cp:lastPrinted>2016-04-21T12:28:00Z</cp:lastPrinted>
  <dcterms:created xsi:type="dcterms:W3CDTF">2017-10-30T21:05:00Z</dcterms:created>
  <dcterms:modified xsi:type="dcterms:W3CDTF">2017-10-30T21:21:00Z</dcterms:modified>
</cp:coreProperties>
</file>